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cs="黑体"/>
          <w:sz w:val="28"/>
          <w:szCs w:val="28"/>
          <w:lang w:eastAsia="zh-CN"/>
        </w:rPr>
      </w:pPr>
      <w:bookmarkStart w:id="0" w:name="_GoBack"/>
      <w:bookmarkEnd w:id="0"/>
      <w:r>
        <w:rPr>
          <w:rFonts w:hint="eastAsia" w:ascii="黑体" w:hAnsi="黑体" w:eastAsia="黑体" w:cs="黑体"/>
          <w:sz w:val="28"/>
          <w:szCs w:val="28"/>
          <w:lang w:eastAsia="zh-CN"/>
        </w:rPr>
        <w:t>附</w:t>
      </w:r>
      <w:r>
        <w:rPr>
          <w:rFonts w:hint="eastAsia" w:ascii="黑体" w:hAnsi="黑体" w:eastAsia="黑体" w:cs="黑体"/>
          <w:sz w:val="28"/>
          <w:szCs w:val="28"/>
          <w:lang w:val="en-US" w:eastAsia="zh-CN"/>
        </w:rPr>
        <w:t>3-2</w:t>
      </w:r>
    </w:p>
    <w:p>
      <w:pPr>
        <w:widowControl/>
        <w:spacing w:before="100" w:beforeAutospacing="1" w:after="100" w:afterAutospacing="1" w:line="360" w:lineRule="exact"/>
        <w:jc w:val="center"/>
        <w:rPr>
          <w:b/>
          <w:sz w:val="24"/>
          <w:szCs w:val="24"/>
        </w:rPr>
      </w:pPr>
      <w:r>
        <w:rPr>
          <w:rFonts w:hint="eastAsia" w:ascii="黑体" w:eastAsia="黑体"/>
          <w:b/>
          <w:sz w:val="28"/>
          <w:szCs w:val="28"/>
        </w:rPr>
        <w:t>现代学徒制课程标准基本框架</w:t>
      </w:r>
    </w:p>
    <w:p>
      <w:pPr>
        <w:spacing w:line="360" w:lineRule="exact"/>
        <w:jc w:val="center"/>
        <w:rPr>
          <w:rFonts w:hint="eastAsia" w:ascii="宋体" w:hAnsi="宋体" w:cs="宋体"/>
          <w:b/>
          <w:sz w:val="32"/>
          <w:szCs w:val="32"/>
        </w:rPr>
      </w:pPr>
      <w:r>
        <w:rPr>
          <w:rFonts w:hint="eastAsia" w:ascii="宋体" w:hAnsi="宋体" w:eastAsia="宋体" w:cs="宋体"/>
          <w:b/>
          <w:color w:val="auto"/>
          <w:sz w:val="32"/>
          <w:szCs w:val="32"/>
        </w:rPr>
        <w:t>《跨境电商实务》</w:t>
      </w:r>
      <w:r>
        <w:rPr>
          <w:rFonts w:hint="eastAsia" w:ascii="宋体" w:hAnsi="宋体" w:cs="宋体"/>
          <w:b/>
          <w:sz w:val="32"/>
          <w:szCs w:val="32"/>
        </w:rPr>
        <w:t>课程标准</w:t>
      </w:r>
    </w:p>
    <w:p>
      <w:pPr>
        <w:spacing w:line="360" w:lineRule="exact"/>
        <w:jc w:val="center"/>
        <w:rPr>
          <w:rFonts w:ascii="Times New Roman" w:hAnsi="Times New Roman"/>
          <w:b/>
          <w:sz w:val="32"/>
          <w:szCs w:val="44"/>
        </w:rPr>
      </w:pPr>
    </w:p>
    <w:p>
      <w:pPr>
        <w:spacing w:line="360" w:lineRule="exact"/>
        <w:jc w:val="center"/>
        <w:rPr>
          <w:rFonts w:ascii="Times New Roman" w:hAnsi="Times New Roman"/>
          <w:b/>
          <w:sz w:val="32"/>
          <w:szCs w:val="44"/>
        </w:rPr>
      </w:pPr>
    </w:p>
    <w:p>
      <w:pPr>
        <w:spacing w:line="360" w:lineRule="auto"/>
        <w:jc w:val="both"/>
        <w:rPr>
          <w:rFonts w:hint="eastAsia" w:ascii="Times New Roman" w:hAnsi="Times New Roman"/>
          <w:b/>
          <w:sz w:val="32"/>
          <w:szCs w:val="44"/>
        </w:rPr>
      </w:pPr>
      <w:r>
        <w:rPr>
          <w:rFonts w:hint="eastAsia" w:ascii="Times New Roman" w:hAnsi="Times New Roman"/>
          <w:b/>
          <w:sz w:val="32"/>
          <w:szCs w:val="44"/>
        </w:rPr>
        <w:t>企业：</w:t>
      </w:r>
      <w:r>
        <w:rPr>
          <w:rFonts w:hint="eastAsia" w:ascii="Times New Roman" w:hAnsi="Times New Roman" w:eastAsia="宋体" w:cs="Times New Roman"/>
          <w:b/>
          <w:bCs w:val="0"/>
          <w:sz w:val="32"/>
          <w:szCs w:val="44"/>
        </w:rPr>
        <w:t>普宁市华智尚企业管理有限公司</w:t>
      </w:r>
    </w:p>
    <w:p>
      <w:pPr>
        <w:spacing w:line="360" w:lineRule="auto"/>
        <w:ind w:left="0" w:firstLine="0" w:firstLineChars="0"/>
        <w:jc w:val="both"/>
        <w:rPr>
          <w:rFonts w:hint="eastAsia" w:ascii="Times New Roman" w:hAnsi="Times New Roman" w:eastAsia="宋体"/>
          <w:b/>
          <w:sz w:val="32"/>
          <w:szCs w:val="44"/>
          <w:lang w:eastAsia="zh-CN"/>
        </w:rPr>
      </w:pPr>
      <w:r>
        <w:rPr>
          <w:rFonts w:hint="eastAsia" w:ascii="Times New Roman" w:hAnsi="Times New Roman"/>
          <w:b/>
          <w:sz w:val="32"/>
          <w:szCs w:val="44"/>
        </w:rPr>
        <w:t>学校：</w:t>
      </w:r>
      <w:r>
        <w:rPr>
          <w:rFonts w:hint="eastAsia" w:ascii="Times New Roman" w:hAnsi="Times New Roman"/>
          <w:b/>
          <w:sz w:val="32"/>
          <w:szCs w:val="44"/>
          <w:lang w:eastAsia="zh-CN"/>
        </w:rPr>
        <w:t>潮汕职业技术学院</w:t>
      </w:r>
    </w:p>
    <w:p>
      <w:pPr>
        <w:spacing w:line="360" w:lineRule="exact"/>
        <w:jc w:val="center"/>
        <w:rPr>
          <w:rFonts w:ascii="Times New Roman" w:hAnsi="Times New Roman"/>
          <w:b/>
          <w:sz w:val="32"/>
          <w:szCs w:val="44"/>
        </w:rPr>
      </w:pPr>
    </w:p>
    <w:p>
      <w:pPr>
        <w:spacing w:line="360" w:lineRule="exact"/>
        <w:rPr>
          <w:rFonts w:ascii="Times New Roman" w:hAnsi="Times New Roman"/>
          <w:b/>
          <w:sz w:val="32"/>
          <w:szCs w:val="44"/>
        </w:rPr>
      </w:pPr>
    </w:p>
    <w:p>
      <w:pPr>
        <w:spacing w:line="360" w:lineRule="auto"/>
        <w:ind w:firstLine="560" w:firstLineChars="200"/>
        <w:rPr>
          <w:rFonts w:hint="eastAsia" w:ascii="宋体" w:hAnsi="宋体" w:cs="宋体"/>
          <w:sz w:val="28"/>
          <w:szCs w:val="28"/>
        </w:rPr>
      </w:pPr>
      <w:r>
        <w:rPr>
          <w:rFonts w:hint="eastAsia" w:ascii="宋体" w:hAnsi="宋体" w:cs="宋体"/>
          <w:sz w:val="28"/>
          <w:szCs w:val="28"/>
        </w:rPr>
        <w:t>一、</w:t>
      </w:r>
      <w:r>
        <w:rPr>
          <w:rFonts w:hint="eastAsia" w:ascii="宋体" w:hAnsi="宋体" w:cs="宋体"/>
          <w:b/>
          <w:sz w:val="28"/>
          <w:szCs w:val="28"/>
        </w:rPr>
        <w:t>课程名称</w:t>
      </w:r>
    </w:p>
    <w:p>
      <w:pPr>
        <w:spacing w:line="360" w:lineRule="auto"/>
        <w:ind w:firstLine="560" w:firstLineChars="200"/>
        <w:rPr>
          <w:rFonts w:hint="eastAsia" w:ascii="宋体" w:hAnsi="宋体" w:cs="宋体"/>
          <w:color w:val="333333"/>
          <w:sz w:val="28"/>
          <w:szCs w:val="28"/>
          <w:shd w:val="clear" w:color="auto" w:fill="FFFFFF"/>
        </w:rPr>
      </w:pPr>
      <w:r>
        <w:rPr>
          <w:rFonts w:hint="eastAsia" w:ascii="宋体" w:hAnsi="宋体" w:cs="宋体"/>
          <w:color w:val="333333"/>
          <w:sz w:val="28"/>
          <w:szCs w:val="28"/>
          <w:shd w:val="clear" w:color="auto" w:fill="FFFFFF"/>
        </w:rPr>
        <w:t>跨境电商实务</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二、</w:t>
      </w:r>
      <w:r>
        <w:rPr>
          <w:rFonts w:hint="eastAsia" w:ascii="宋体" w:hAnsi="宋体" w:cs="宋体"/>
          <w:b/>
          <w:sz w:val="28"/>
          <w:szCs w:val="28"/>
        </w:rPr>
        <w:t>适用专业及面向岗位</w:t>
      </w:r>
    </w:p>
    <w:p>
      <w:pPr>
        <w:spacing w:line="360" w:lineRule="auto"/>
        <w:ind w:firstLine="560" w:firstLineChars="200"/>
        <w:rPr>
          <w:rFonts w:hint="eastAsia" w:ascii="宋体" w:hAnsi="宋体" w:cs="宋体"/>
          <w:color w:val="333333"/>
          <w:sz w:val="28"/>
          <w:szCs w:val="28"/>
          <w:shd w:val="clear" w:color="auto" w:fill="FFFFFF"/>
        </w:rPr>
      </w:pPr>
      <w:r>
        <w:rPr>
          <w:rFonts w:hint="eastAsia" w:ascii="宋体" w:hAnsi="宋体" w:cs="宋体"/>
          <w:color w:val="333333"/>
          <w:sz w:val="28"/>
          <w:szCs w:val="28"/>
          <w:shd w:val="clear" w:color="auto" w:fill="FFFFFF"/>
        </w:rPr>
        <w:t>适用于</w:t>
      </w:r>
      <w:r>
        <w:rPr>
          <w:rFonts w:hint="eastAsia" w:ascii="宋体" w:hAnsi="宋体" w:cs="宋体"/>
          <w:color w:val="333333"/>
          <w:sz w:val="28"/>
          <w:szCs w:val="28"/>
          <w:shd w:val="clear" w:color="auto" w:fill="FFFFFF"/>
          <w:lang w:eastAsia="zh-CN"/>
        </w:rPr>
        <w:t>电子商务</w:t>
      </w:r>
      <w:r>
        <w:rPr>
          <w:rFonts w:hint="eastAsia" w:ascii="宋体" w:hAnsi="宋体" w:cs="宋体"/>
          <w:color w:val="333333"/>
          <w:sz w:val="28"/>
          <w:szCs w:val="28"/>
          <w:shd w:val="clear" w:color="auto" w:fill="FFFFFF"/>
        </w:rPr>
        <w:t>专业（又可适用于</w:t>
      </w:r>
      <w:r>
        <w:rPr>
          <w:rFonts w:hint="eastAsia" w:ascii="宋体" w:hAnsi="宋体" w:cs="宋体"/>
          <w:color w:val="333333"/>
          <w:sz w:val="28"/>
          <w:szCs w:val="28"/>
          <w:shd w:val="clear" w:color="auto" w:fill="FFFFFF"/>
          <w:lang w:eastAsia="zh-CN"/>
        </w:rPr>
        <w:t>商务英语、国际贸易</w:t>
      </w:r>
      <w:r>
        <w:rPr>
          <w:rFonts w:hint="eastAsia" w:ascii="宋体" w:hAnsi="宋体" w:cs="宋体"/>
          <w:color w:val="333333"/>
          <w:sz w:val="28"/>
          <w:szCs w:val="28"/>
          <w:shd w:val="clear" w:color="auto" w:fill="FFFFFF"/>
        </w:rPr>
        <w:t>专业）。面向</w:t>
      </w:r>
      <w:r>
        <w:rPr>
          <w:rFonts w:hint="eastAsia" w:ascii="宋体" w:hAnsi="宋体" w:cs="宋体"/>
          <w:color w:val="333333"/>
          <w:sz w:val="28"/>
          <w:szCs w:val="28"/>
          <w:shd w:val="clear" w:color="auto" w:fill="FFFFFF"/>
          <w:lang w:eastAsia="zh-CN"/>
        </w:rPr>
        <w:t>跨境电商运营、各大跨境电商平台运营专员等相关</w:t>
      </w:r>
      <w:r>
        <w:rPr>
          <w:rFonts w:hint="eastAsia" w:ascii="宋体" w:hAnsi="宋体" w:cs="宋体"/>
          <w:color w:val="333333"/>
          <w:sz w:val="28"/>
          <w:szCs w:val="28"/>
          <w:shd w:val="clear" w:color="auto" w:fill="FFFFFF"/>
        </w:rPr>
        <w:t>岗位。</w:t>
      </w:r>
    </w:p>
    <w:p>
      <w:pPr>
        <w:spacing w:line="360" w:lineRule="auto"/>
        <w:ind w:firstLine="562" w:firstLineChars="200"/>
        <w:rPr>
          <w:rFonts w:hint="eastAsia" w:ascii="宋体" w:hAnsi="宋体" w:cs="宋体"/>
          <w:b/>
          <w:sz w:val="28"/>
          <w:szCs w:val="28"/>
        </w:rPr>
      </w:pPr>
      <w:r>
        <w:rPr>
          <w:rFonts w:hint="eastAsia" w:ascii="宋体" w:hAnsi="宋体" w:cs="宋体"/>
          <w:b/>
          <w:sz w:val="28"/>
          <w:szCs w:val="28"/>
        </w:rPr>
        <w:t>三、课程性质</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该课程是</w:t>
      </w:r>
      <w:r>
        <w:rPr>
          <w:rFonts w:hint="eastAsia" w:ascii="宋体" w:hAnsi="宋体" w:cs="宋体"/>
          <w:sz w:val="28"/>
          <w:szCs w:val="28"/>
          <w:lang w:eastAsia="zh-CN"/>
        </w:rPr>
        <w:t>电子商务、商务英语、国际贸易（跨境电商方向）</w:t>
      </w:r>
      <w:r>
        <w:rPr>
          <w:rFonts w:hint="eastAsia" w:ascii="宋体" w:hAnsi="宋体" w:cs="宋体"/>
          <w:sz w:val="28"/>
          <w:szCs w:val="28"/>
        </w:rPr>
        <w:t>专业的一门专业</w:t>
      </w:r>
      <w:r>
        <w:rPr>
          <w:rFonts w:hint="eastAsia" w:ascii="宋体" w:hAnsi="宋体" w:cs="宋体"/>
          <w:sz w:val="28"/>
          <w:szCs w:val="28"/>
          <w:lang w:eastAsia="zh-CN"/>
        </w:rPr>
        <w:t>基础</w:t>
      </w:r>
      <w:r>
        <w:rPr>
          <w:rFonts w:hint="eastAsia" w:ascii="宋体" w:hAnsi="宋体" w:cs="宋体"/>
          <w:sz w:val="28"/>
          <w:szCs w:val="28"/>
        </w:rPr>
        <w:t>课程，是培养既有专业知识，又能</w:t>
      </w:r>
      <w:r>
        <w:rPr>
          <w:rFonts w:hint="eastAsia" w:ascii="宋体" w:hAnsi="宋体" w:cs="宋体"/>
          <w:sz w:val="28"/>
          <w:szCs w:val="28"/>
          <w:lang w:eastAsia="zh-CN"/>
        </w:rPr>
        <w:t>熟悉各大平台的基础知识</w:t>
      </w:r>
      <w:r>
        <w:rPr>
          <w:rFonts w:hint="eastAsia" w:ascii="宋体" w:hAnsi="宋体" w:cs="宋体"/>
          <w:sz w:val="28"/>
          <w:szCs w:val="28"/>
        </w:rPr>
        <w:t>的综合性人才的重要课程。本课程从实际出发，</w:t>
      </w:r>
      <w:r>
        <w:rPr>
          <w:rFonts w:hint="eastAsia" w:ascii="宋体" w:hAnsi="宋体" w:eastAsia="宋体" w:cs="宋体"/>
          <w:b w:val="0"/>
          <w:i w:val="0"/>
          <w:caps w:val="0"/>
          <w:color w:val="333333"/>
          <w:spacing w:val="0"/>
          <w:sz w:val="28"/>
          <w:szCs w:val="28"/>
          <w:shd w:val="clear" w:color="auto" w:fill="FFFFFF"/>
        </w:rPr>
        <w:t>全面阐述了跨境电子商务，</w:t>
      </w:r>
      <w:r>
        <w:rPr>
          <w:rFonts w:hint="eastAsia" w:ascii="宋体" w:hAnsi="宋体" w:cs="宋体"/>
          <w:sz w:val="28"/>
          <w:szCs w:val="28"/>
          <w:lang w:eastAsia="zh-CN"/>
        </w:rPr>
        <w:t>并介绍了国内主流跨境电子商务平台的运营和操作过程，目的就是帮助学生了解跨境电子商务的原理、方法和步骤，提高学生的动手能力，从而培养一批既精通国际贸易业务，又掌握电子商务知识的复合型人才。</w:t>
      </w:r>
    </w:p>
    <w:p>
      <w:pPr>
        <w:spacing w:line="360" w:lineRule="auto"/>
        <w:ind w:firstLine="562" w:firstLineChars="200"/>
        <w:rPr>
          <w:rFonts w:hint="eastAsia" w:ascii="宋体" w:hAnsi="宋体" w:cs="宋体"/>
          <w:b/>
          <w:sz w:val="28"/>
          <w:szCs w:val="28"/>
        </w:rPr>
      </w:pPr>
      <w:r>
        <w:rPr>
          <w:rFonts w:hint="eastAsia" w:ascii="宋体" w:hAnsi="宋体" w:cs="宋体"/>
          <w:b/>
          <w:sz w:val="28"/>
          <w:szCs w:val="28"/>
        </w:rPr>
        <w:t>四、课程设计</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本课程是依据“以培养能</w:t>
      </w:r>
      <w:r>
        <w:rPr>
          <w:rFonts w:hint="eastAsia" w:ascii="宋体" w:hAnsi="宋体" w:cs="宋体"/>
          <w:sz w:val="28"/>
          <w:szCs w:val="28"/>
          <w:lang w:eastAsia="zh-CN"/>
        </w:rPr>
        <w:t>从事跨境电商平台操作</w:t>
      </w:r>
      <w:r>
        <w:rPr>
          <w:rFonts w:hint="eastAsia" w:ascii="宋体" w:hAnsi="宋体" w:cs="宋体"/>
          <w:sz w:val="28"/>
          <w:szCs w:val="28"/>
        </w:rPr>
        <w:t xml:space="preserve">人才” </w:t>
      </w:r>
      <w:r>
        <w:rPr>
          <w:rFonts w:hint="eastAsia" w:ascii="宋体" w:hAnsi="宋体" w:cs="宋体"/>
          <w:sz w:val="28"/>
          <w:szCs w:val="28"/>
          <w:lang w:eastAsia="zh-CN"/>
        </w:rPr>
        <w:t>中的“跨境平台基础操作”</w:t>
      </w:r>
      <w:r>
        <w:rPr>
          <w:rFonts w:hint="eastAsia" w:ascii="宋体" w:hAnsi="宋体" w:cs="宋体"/>
          <w:sz w:val="28"/>
          <w:szCs w:val="28"/>
        </w:rPr>
        <w:t>为目标进行设置。总体设计思路是</w:t>
      </w:r>
      <w:r>
        <w:rPr>
          <w:rFonts w:hint="eastAsia" w:ascii="宋体" w:hAnsi="宋体" w:cs="宋体"/>
          <w:sz w:val="28"/>
          <w:szCs w:val="28"/>
          <w:lang w:eastAsia="zh-CN"/>
        </w:rPr>
        <w:t>通过系统全面的论述了跨境电子商务的基本理论和实务操作，以新的视角对跨境电子商务的岗位设置、岗位技能要求进行了研究，根据跨境电子商务的岗位技能要求从基本理论、电子商务基础、跨境电子商务交易流程、跨境电子商务市场营销方式、跨境电子商务物流、跨境电子商务数据分析和第三方跨境电子商务平台操作等八个方面全面介绍了跨境电子商务的相关理论知识与实践操作技能知识。</w:t>
      </w:r>
      <w:r>
        <w:rPr>
          <w:rFonts w:hint="eastAsia" w:ascii="宋体" w:hAnsi="宋体" w:cs="宋体"/>
          <w:sz w:val="28"/>
          <w:szCs w:val="28"/>
        </w:rPr>
        <w:t>课程内容突出对学生</w:t>
      </w:r>
      <w:r>
        <w:rPr>
          <w:rFonts w:hint="eastAsia" w:ascii="宋体" w:hAnsi="宋体" w:cs="宋体"/>
          <w:sz w:val="28"/>
          <w:szCs w:val="28"/>
          <w:lang w:eastAsia="zh-CN"/>
        </w:rPr>
        <w:t>产品管理</w:t>
      </w:r>
      <w:r>
        <w:rPr>
          <w:rFonts w:hint="eastAsia" w:ascii="宋体" w:hAnsi="宋体" w:cs="宋体"/>
          <w:sz w:val="28"/>
          <w:szCs w:val="28"/>
        </w:rPr>
        <w:t>职业能力的训练，相关理论知识均与所要完成的工作任务有密切联系，并充分考虑了高等职业教育对理论知识学习的需要，融合相关职业资格证书对知识、技能和态度的要求。通过</w:t>
      </w:r>
      <w:r>
        <w:rPr>
          <w:rFonts w:hint="eastAsia" w:ascii="宋体" w:hAnsi="宋体" w:cs="宋体"/>
          <w:sz w:val="28"/>
          <w:szCs w:val="28"/>
          <w:lang w:eastAsia="zh-CN"/>
        </w:rPr>
        <w:t>跨境电商的</w:t>
      </w:r>
      <w:r>
        <w:rPr>
          <w:rFonts w:hint="eastAsia" w:ascii="宋体" w:hAnsi="宋体" w:cs="宋体"/>
          <w:sz w:val="28"/>
          <w:szCs w:val="28"/>
        </w:rPr>
        <w:t>基础知识教学，使学生正确掌握</w:t>
      </w:r>
      <w:r>
        <w:rPr>
          <w:rFonts w:hint="eastAsia" w:ascii="宋体" w:hAnsi="宋体" w:cs="宋体"/>
          <w:sz w:val="28"/>
          <w:szCs w:val="28"/>
          <w:lang w:eastAsia="zh-CN"/>
        </w:rPr>
        <w:t>跨境</w:t>
      </w:r>
      <w:r>
        <w:rPr>
          <w:rFonts w:hint="eastAsia" w:ascii="宋体" w:hAnsi="宋体" w:cs="宋体"/>
          <w:sz w:val="28"/>
          <w:szCs w:val="28"/>
        </w:rPr>
        <w:t>电子商务平台运营操作</w:t>
      </w:r>
      <w:r>
        <w:rPr>
          <w:rFonts w:hint="eastAsia" w:ascii="宋体" w:hAnsi="宋体" w:cs="宋体"/>
          <w:sz w:val="28"/>
          <w:szCs w:val="28"/>
          <w:lang w:eastAsia="zh-CN"/>
        </w:rPr>
        <w:t>的相关知识</w:t>
      </w:r>
      <w:r>
        <w:rPr>
          <w:rFonts w:hint="eastAsia" w:ascii="宋体" w:hAnsi="宋体" w:cs="宋体"/>
          <w:sz w:val="28"/>
          <w:szCs w:val="28"/>
        </w:rPr>
        <w:t>。教学效果评价采取过程评价与结果评价相结合的方式，通过理论与实践相结合，重点评价学生的职业能力。</w:t>
      </w:r>
    </w:p>
    <w:p>
      <w:pPr>
        <w:spacing w:line="360" w:lineRule="auto"/>
        <w:ind w:firstLine="562" w:firstLineChars="200"/>
        <w:rPr>
          <w:rFonts w:hint="eastAsia" w:ascii="宋体" w:hAnsi="宋体" w:cs="宋体"/>
          <w:b/>
          <w:sz w:val="28"/>
          <w:szCs w:val="28"/>
        </w:rPr>
      </w:pPr>
      <w:r>
        <w:rPr>
          <w:rFonts w:hint="eastAsia" w:ascii="宋体" w:hAnsi="宋体" w:cs="宋体"/>
          <w:b/>
          <w:sz w:val="28"/>
          <w:szCs w:val="28"/>
        </w:rPr>
        <w:t>五、课程教学目标</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本课程的培养目标是培养</w:t>
      </w:r>
      <w:r>
        <w:rPr>
          <w:rFonts w:hint="eastAsia" w:ascii="宋体" w:hAnsi="宋体" w:cs="宋体"/>
          <w:sz w:val="28"/>
          <w:szCs w:val="28"/>
          <w:lang w:eastAsia="zh-CN"/>
        </w:rPr>
        <w:t>跨境电商运营人才</w:t>
      </w:r>
      <w:r>
        <w:rPr>
          <w:rFonts w:hint="eastAsia" w:ascii="宋体" w:hAnsi="宋体" w:cs="宋体"/>
          <w:sz w:val="28"/>
          <w:szCs w:val="28"/>
        </w:rPr>
        <w:t>，主要培养就业岗位为</w:t>
      </w:r>
      <w:r>
        <w:rPr>
          <w:rFonts w:hint="eastAsia" w:ascii="宋体" w:hAnsi="宋体" w:cs="宋体"/>
          <w:sz w:val="28"/>
          <w:szCs w:val="28"/>
          <w:lang w:eastAsia="zh-CN"/>
        </w:rPr>
        <w:t>跨境基础管理人员</w:t>
      </w:r>
      <w:r>
        <w:rPr>
          <w:rFonts w:hint="eastAsia" w:ascii="宋体" w:hAnsi="宋体" w:cs="宋体"/>
          <w:sz w:val="28"/>
          <w:szCs w:val="28"/>
        </w:rPr>
        <w:t>，其核心能力为熟练掌握</w:t>
      </w:r>
      <w:r>
        <w:rPr>
          <w:rFonts w:hint="eastAsia" w:ascii="宋体" w:hAnsi="宋体" w:cs="宋体"/>
          <w:sz w:val="28"/>
          <w:szCs w:val="28"/>
          <w:lang w:eastAsia="zh-CN"/>
        </w:rPr>
        <w:t>各大跨境电子商务平台运营管理</w:t>
      </w:r>
      <w:r>
        <w:rPr>
          <w:rFonts w:hint="eastAsia" w:ascii="宋体" w:hAnsi="宋体" w:cs="宋体"/>
          <w:sz w:val="28"/>
          <w:szCs w:val="28"/>
        </w:rPr>
        <w:t>岗位的工作流程，基于真实工作任务工学融合外贸电商人才培养，通过真实的公司化管理和运作，学生员工能够掌握</w:t>
      </w:r>
      <w:r>
        <w:rPr>
          <w:rFonts w:hint="eastAsia" w:ascii="宋体" w:hAnsi="宋体" w:cs="宋体"/>
          <w:sz w:val="28"/>
          <w:szCs w:val="28"/>
          <w:lang w:eastAsia="zh-CN"/>
        </w:rPr>
        <w:t>跨境</w:t>
      </w:r>
      <w:r>
        <w:rPr>
          <w:rFonts w:hint="eastAsia" w:ascii="宋体" w:hAnsi="宋体" w:cs="宋体"/>
          <w:sz w:val="28"/>
          <w:szCs w:val="28"/>
        </w:rPr>
        <w:t>电子商务平台</w:t>
      </w:r>
      <w:r>
        <w:rPr>
          <w:rFonts w:hint="eastAsia" w:ascii="宋体" w:hAnsi="宋体" w:cs="宋体"/>
          <w:sz w:val="28"/>
          <w:szCs w:val="28"/>
          <w:lang w:eastAsia="zh-CN"/>
        </w:rPr>
        <w:t>基础</w:t>
      </w:r>
      <w:r>
        <w:rPr>
          <w:rFonts w:hint="eastAsia" w:ascii="宋体" w:hAnsi="宋体" w:cs="宋体"/>
          <w:sz w:val="28"/>
          <w:szCs w:val="28"/>
        </w:rPr>
        <w:t>操作等技能，然后通过实训学会灵活应用所学知识，为后续课程的学习，为将来从事</w:t>
      </w:r>
      <w:r>
        <w:rPr>
          <w:rFonts w:hint="eastAsia" w:ascii="宋体" w:hAnsi="宋体" w:cs="宋体"/>
          <w:sz w:val="28"/>
          <w:szCs w:val="28"/>
          <w:lang w:eastAsia="zh-CN"/>
        </w:rPr>
        <w:t>跨境相关</w:t>
      </w:r>
      <w:r>
        <w:rPr>
          <w:rFonts w:hint="eastAsia" w:ascii="宋体" w:hAnsi="宋体" w:cs="宋体"/>
          <w:sz w:val="28"/>
          <w:szCs w:val="28"/>
        </w:rPr>
        <w:t>工作打下坚实的基础。</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（一）知识目标</w:t>
      </w:r>
    </w:p>
    <w:p>
      <w:pPr>
        <w:numPr>
          <w:ilvl w:val="0"/>
          <w:numId w:val="1"/>
        </w:numPr>
        <w:spacing w:line="360" w:lineRule="auto"/>
        <w:rPr>
          <w:rFonts w:hint="eastAsia" w:ascii="宋体" w:hAnsi="宋体" w:cs="宋体"/>
          <w:sz w:val="28"/>
          <w:szCs w:val="28"/>
        </w:rPr>
      </w:pPr>
      <w:r>
        <w:rPr>
          <w:rFonts w:hint="eastAsia" w:ascii="宋体" w:hAnsi="宋体" w:cs="宋体"/>
          <w:b w:val="0"/>
          <w:bCs/>
          <w:sz w:val="28"/>
          <w:szCs w:val="28"/>
          <w:lang w:eastAsia="zh-CN"/>
        </w:rPr>
        <w:t>了解跨境电商与传统贸易的区别</w:t>
      </w:r>
    </w:p>
    <w:p>
      <w:pPr>
        <w:numPr>
          <w:ilvl w:val="0"/>
          <w:numId w:val="2"/>
        </w:numPr>
        <w:spacing w:line="360" w:lineRule="auto"/>
        <w:rPr>
          <w:rFonts w:hint="eastAsia" w:ascii="宋体" w:hAnsi="宋体" w:cs="宋体"/>
          <w:sz w:val="28"/>
          <w:szCs w:val="28"/>
        </w:rPr>
      </w:pPr>
      <w:r>
        <w:rPr>
          <w:rFonts w:hint="eastAsia" w:ascii="宋体" w:hAnsi="宋体" w:cs="宋体"/>
          <w:sz w:val="28"/>
          <w:szCs w:val="28"/>
          <w:lang w:eastAsia="zh-CN"/>
        </w:rPr>
        <w:t>掌握跨境</w:t>
      </w:r>
      <w:r>
        <w:rPr>
          <w:rFonts w:hint="eastAsia" w:ascii="宋体" w:hAnsi="宋体" w:cs="宋体"/>
          <w:sz w:val="28"/>
          <w:szCs w:val="28"/>
          <w:lang w:val="en-US" w:eastAsia="zh-CN"/>
        </w:rPr>
        <w:t>B2B平台电商的特点</w:t>
      </w:r>
    </w:p>
    <w:p>
      <w:pPr>
        <w:numPr>
          <w:ilvl w:val="0"/>
          <w:numId w:val="2"/>
        </w:numPr>
        <w:spacing w:line="360" w:lineRule="auto"/>
        <w:rPr>
          <w:rFonts w:hint="eastAsia" w:ascii="宋体" w:hAnsi="宋体" w:cs="宋体"/>
          <w:sz w:val="28"/>
          <w:szCs w:val="28"/>
        </w:rPr>
      </w:pPr>
      <w:r>
        <w:rPr>
          <w:rFonts w:hint="eastAsia" w:ascii="宋体" w:hAnsi="宋体" w:cs="宋体"/>
          <w:sz w:val="28"/>
          <w:szCs w:val="28"/>
          <w:lang w:eastAsia="zh-CN"/>
        </w:rPr>
        <w:t>掌握跨境</w:t>
      </w:r>
      <w:r>
        <w:rPr>
          <w:rFonts w:hint="eastAsia" w:ascii="宋体" w:hAnsi="宋体" w:cs="宋体"/>
          <w:sz w:val="28"/>
          <w:szCs w:val="28"/>
          <w:lang w:val="en-US" w:eastAsia="zh-CN"/>
        </w:rPr>
        <w:t>B2C平台电商的特点</w:t>
      </w:r>
    </w:p>
    <w:p>
      <w:pPr>
        <w:numPr>
          <w:ilvl w:val="0"/>
          <w:numId w:val="1"/>
        </w:numPr>
        <w:spacing w:line="360" w:lineRule="auto"/>
        <w:rPr>
          <w:rFonts w:hint="eastAsia" w:ascii="宋体" w:hAnsi="宋体" w:cs="宋体"/>
          <w:b w:val="0"/>
          <w:bCs/>
          <w:sz w:val="28"/>
          <w:szCs w:val="28"/>
          <w:lang w:eastAsia="zh-CN"/>
        </w:rPr>
      </w:pPr>
      <w:r>
        <w:rPr>
          <w:rFonts w:hint="eastAsia" w:ascii="宋体" w:hAnsi="宋体" w:cs="宋体"/>
          <w:b w:val="0"/>
          <w:bCs w:val="0"/>
          <w:sz w:val="28"/>
          <w:szCs w:val="28"/>
          <w:lang w:eastAsia="zh-CN"/>
        </w:rPr>
        <w:t>熟悉</w:t>
      </w:r>
      <w:r>
        <w:rPr>
          <w:rFonts w:hint="eastAsia" w:ascii="宋体" w:hAnsi="宋体" w:cs="宋体"/>
          <w:b w:val="0"/>
          <w:bCs/>
          <w:sz w:val="28"/>
          <w:szCs w:val="28"/>
          <w:lang w:eastAsia="zh-CN"/>
        </w:rPr>
        <w:t>一站式外贸综合服务平台</w:t>
      </w:r>
    </w:p>
    <w:p>
      <w:pPr>
        <w:numPr>
          <w:ilvl w:val="0"/>
          <w:numId w:val="1"/>
        </w:numPr>
        <w:spacing w:line="360" w:lineRule="auto"/>
        <w:rPr>
          <w:rFonts w:hint="eastAsia" w:ascii="宋体" w:hAnsi="宋体" w:cs="宋体"/>
          <w:b w:val="0"/>
          <w:bCs/>
          <w:sz w:val="28"/>
          <w:szCs w:val="28"/>
          <w:lang w:eastAsia="zh-CN"/>
        </w:rPr>
      </w:pPr>
      <w:r>
        <w:rPr>
          <w:rFonts w:hint="eastAsia" w:ascii="宋体" w:hAnsi="宋体" w:cs="宋体"/>
          <w:b w:val="0"/>
          <w:bCs/>
          <w:sz w:val="28"/>
          <w:szCs w:val="28"/>
          <w:lang w:val="en-US" w:eastAsia="zh-CN"/>
        </w:rPr>
        <w:t>掌握</w:t>
      </w:r>
      <w:r>
        <w:rPr>
          <w:rFonts w:hint="eastAsia" w:ascii="宋体" w:hAnsi="宋体" w:cs="宋体"/>
          <w:b w:val="0"/>
          <w:bCs/>
          <w:sz w:val="28"/>
          <w:szCs w:val="28"/>
          <w:lang w:eastAsia="zh-CN"/>
        </w:rPr>
        <w:t>一达通物流服务</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（二）技能目标</w:t>
      </w:r>
    </w:p>
    <w:p>
      <w:pPr>
        <w:numPr>
          <w:ilvl w:val="0"/>
          <w:numId w:val="1"/>
        </w:numPr>
        <w:spacing w:line="360" w:lineRule="auto"/>
        <w:rPr>
          <w:rFonts w:hint="eastAsia" w:ascii="宋体" w:hAnsi="宋体" w:cs="宋体"/>
          <w:sz w:val="28"/>
          <w:szCs w:val="28"/>
        </w:rPr>
      </w:pPr>
      <w:r>
        <w:rPr>
          <w:rFonts w:hint="eastAsia" w:ascii="宋体" w:hAnsi="宋体" w:cs="宋体"/>
          <w:sz w:val="28"/>
          <w:szCs w:val="28"/>
        </w:rPr>
        <w:t>能</w:t>
      </w:r>
      <w:r>
        <w:rPr>
          <w:rFonts w:hint="eastAsia" w:ascii="宋体" w:hAnsi="宋体" w:cs="宋体"/>
          <w:sz w:val="28"/>
          <w:szCs w:val="28"/>
          <w:lang w:eastAsia="zh-CN"/>
        </w:rPr>
        <w:t>够在敦煌网完成熟练的产品上传</w:t>
      </w:r>
    </w:p>
    <w:p>
      <w:pPr>
        <w:numPr>
          <w:ilvl w:val="0"/>
          <w:numId w:val="1"/>
        </w:numPr>
        <w:spacing w:line="360" w:lineRule="auto"/>
        <w:rPr>
          <w:rFonts w:hint="eastAsia" w:ascii="宋体" w:hAnsi="宋体" w:cs="宋体"/>
          <w:sz w:val="28"/>
          <w:szCs w:val="28"/>
        </w:rPr>
      </w:pPr>
      <w:r>
        <w:rPr>
          <w:rFonts w:hint="eastAsia" w:ascii="宋体" w:hAnsi="宋体" w:cs="宋体"/>
          <w:sz w:val="28"/>
          <w:szCs w:val="28"/>
        </w:rPr>
        <w:t>熟悉</w:t>
      </w:r>
      <w:r>
        <w:rPr>
          <w:rFonts w:hint="eastAsia" w:ascii="宋体" w:hAnsi="宋体" w:cs="宋体"/>
          <w:sz w:val="28"/>
          <w:szCs w:val="28"/>
          <w:lang w:eastAsia="zh-CN"/>
        </w:rPr>
        <w:t>平台上传</w:t>
      </w:r>
      <w:r>
        <w:rPr>
          <w:rFonts w:hint="eastAsia" w:ascii="宋体" w:hAnsi="宋体" w:cs="宋体"/>
          <w:sz w:val="28"/>
          <w:szCs w:val="28"/>
        </w:rPr>
        <w:t>产品与产品促销</w:t>
      </w:r>
    </w:p>
    <w:p>
      <w:pPr>
        <w:numPr>
          <w:ilvl w:val="0"/>
          <w:numId w:val="1"/>
        </w:numPr>
        <w:spacing w:line="360" w:lineRule="auto"/>
        <w:rPr>
          <w:rFonts w:hint="eastAsia" w:ascii="宋体" w:hAnsi="宋体" w:cs="宋体"/>
          <w:sz w:val="28"/>
          <w:szCs w:val="28"/>
          <w:lang w:eastAsia="zh-CN"/>
        </w:rPr>
      </w:pPr>
      <w:r>
        <w:rPr>
          <w:rFonts w:hint="eastAsia" w:ascii="宋体" w:hAnsi="宋体" w:cs="宋体"/>
          <w:sz w:val="28"/>
          <w:szCs w:val="28"/>
          <w:lang w:eastAsia="zh-CN"/>
        </w:rPr>
        <w:t>能够熟知跨境电商从业基本技能</w:t>
      </w:r>
    </w:p>
    <w:p>
      <w:pPr>
        <w:numPr>
          <w:ilvl w:val="0"/>
          <w:numId w:val="1"/>
        </w:numPr>
        <w:spacing w:line="360" w:lineRule="auto"/>
        <w:rPr>
          <w:rFonts w:hint="eastAsia" w:ascii="宋体" w:hAnsi="宋体" w:cs="宋体"/>
          <w:sz w:val="28"/>
          <w:szCs w:val="28"/>
        </w:rPr>
      </w:pPr>
      <w:r>
        <w:rPr>
          <w:rFonts w:hint="eastAsia" w:ascii="宋体" w:hAnsi="宋体" w:cs="宋体"/>
          <w:b w:val="0"/>
          <w:bCs/>
          <w:sz w:val="28"/>
          <w:szCs w:val="28"/>
        </w:rPr>
        <w:t>掌握</w:t>
      </w:r>
      <w:r>
        <w:rPr>
          <w:rFonts w:hint="eastAsia" w:ascii="宋体" w:hAnsi="宋体" w:cs="宋体"/>
          <w:b w:val="0"/>
          <w:bCs/>
          <w:sz w:val="28"/>
          <w:szCs w:val="28"/>
          <w:lang w:eastAsia="zh-CN"/>
        </w:rPr>
        <w:t>完成基</w:t>
      </w:r>
      <w:r>
        <w:rPr>
          <w:rFonts w:hint="eastAsia" w:ascii="宋体" w:hAnsi="宋体" w:cs="宋体"/>
          <w:sz w:val="28"/>
          <w:szCs w:val="28"/>
          <w:lang w:eastAsia="zh-CN"/>
        </w:rPr>
        <w:t>础跨境电商网络营销推广</w:t>
      </w:r>
    </w:p>
    <w:p>
      <w:pPr>
        <w:numPr>
          <w:ilvl w:val="0"/>
          <w:numId w:val="1"/>
        </w:numPr>
        <w:spacing w:line="360" w:lineRule="auto"/>
        <w:rPr>
          <w:rFonts w:hint="eastAsia" w:ascii="宋体" w:hAnsi="宋体" w:cs="宋体"/>
          <w:sz w:val="28"/>
          <w:szCs w:val="28"/>
        </w:rPr>
      </w:pPr>
      <w:r>
        <w:rPr>
          <w:rFonts w:hint="eastAsia" w:ascii="宋体" w:hAnsi="宋体" w:cs="宋体"/>
          <w:sz w:val="28"/>
          <w:szCs w:val="28"/>
          <w:lang w:eastAsia="zh-CN"/>
        </w:rPr>
        <w:t>能够</w:t>
      </w:r>
      <w:r>
        <w:rPr>
          <w:rFonts w:hint="eastAsia" w:ascii="宋体" w:hAnsi="宋体" w:cs="宋体"/>
          <w:sz w:val="28"/>
          <w:szCs w:val="28"/>
        </w:rPr>
        <w:t>把所学的知识用于</w:t>
      </w:r>
      <w:r>
        <w:rPr>
          <w:rFonts w:hint="eastAsia" w:ascii="宋体" w:hAnsi="宋体" w:cs="宋体"/>
          <w:sz w:val="28"/>
          <w:szCs w:val="28"/>
          <w:lang w:eastAsia="zh-CN"/>
        </w:rPr>
        <w:t>日常操作跨境平台</w:t>
      </w:r>
      <w:r>
        <w:rPr>
          <w:rFonts w:hint="eastAsia" w:ascii="宋体" w:hAnsi="宋体" w:cs="宋体"/>
          <w:sz w:val="28"/>
          <w:szCs w:val="28"/>
        </w:rPr>
        <w:t>活动中</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（三）素质目标</w:t>
      </w:r>
    </w:p>
    <w:p>
      <w:pPr>
        <w:numPr>
          <w:ilvl w:val="0"/>
          <w:numId w:val="1"/>
        </w:numPr>
        <w:spacing w:line="360" w:lineRule="auto"/>
        <w:rPr>
          <w:rFonts w:hint="eastAsia" w:ascii="宋体" w:hAnsi="宋体" w:cs="宋体"/>
          <w:sz w:val="28"/>
          <w:szCs w:val="28"/>
          <w:lang w:eastAsia="zh-CN"/>
        </w:rPr>
      </w:pPr>
      <w:r>
        <w:rPr>
          <w:rFonts w:hint="eastAsia" w:ascii="宋体" w:hAnsi="宋体" w:cs="宋体"/>
          <w:sz w:val="28"/>
          <w:szCs w:val="28"/>
          <w:lang w:eastAsia="zh-CN"/>
        </w:rPr>
        <w:t>具有良好的思想品德，良好的心理承受力；有良好的自信心、积极进取的精神</w:t>
      </w:r>
    </w:p>
    <w:p>
      <w:pPr>
        <w:numPr>
          <w:ilvl w:val="0"/>
          <w:numId w:val="1"/>
        </w:numPr>
        <w:spacing w:line="360" w:lineRule="auto"/>
        <w:rPr>
          <w:rFonts w:hint="eastAsia" w:ascii="宋体" w:hAnsi="宋体" w:cs="宋体"/>
          <w:sz w:val="28"/>
          <w:szCs w:val="28"/>
          <w:lang w:eastAsia="zh-CN"/>
        </w:rPr>
      </w:pPr>
      <w:r>
        <w:rPr>
          <w:rFonts w:hint="eastAsia" w:ascii="宋体" w:hAnsi="宋体" w:cs="宋体"/>
          <w:sz w:val="28"/>
          <w:szCs w:val="28"/>
          <w:lang w:eastAsia="zh-CN"/>
        </w:rPr>
        <w:t>具有努力拼搏的热情，阳光心态，能调节个人情绪的能力</w:t>
      </w:r>
    </w:p>
    <w:p>
      <w:pPr>
        <w:numPr>
          <w:ilvl w:val="0"/>
          <w:numId w:val="1"/>
        </w:numPr>
        <w:spacing w:line="360" w:lineRule="auto"/>
        <w:rPr>
          <w:rFonts w:hint="eastAsia" w:ascii="宋体" w:hAnsi="宋体" w:cs="宋体"/>
          <w:sz w:val="28"/>
          <w:szCs w:val="28"/>
          <w:lang w:eastAsia="zh-CN"/>
        </w:rPr>
      </w:pPr>
      <w:r>
        <w:rPr>
          <w:rFonts w:hint="eastAsia" w:ascii="宋体" w:hAnsi="宋体" w:cs="宋体"/>
          <w:sz w:val="28"/>
          <w:szCs w:val="28"/>
          <w:lang w:eastAsia="zh-CN"/>
        </w:rPr>
        <w:t>具有踏实肯干、吃苦耐劳和爱岗敬业的精神</w:t>
      </w:r>
    </w:p>
    <w:p>
      <w:pPr>
        <w:numPr>
          <w:ilvl w:val="0"/>
          <w:numId w:val="1"/>
        </w:numPr>
        <w:spacing w:line="360" w:lineRule="auto"/>
        <w:rPr>
          <w:rFonts w:hint="eastAsia" w:ascii="宋体" w:hAnsi="宋体" w:cs="宋体"/>
          <w:sz w:val="28"/>
          <w:szCs w:val="28"/>
          <w:lang w:eastAsia="zh-CN"/>
        </w:rPr>
      </w:pPr>
      <w:r>
        <w:rPr>
          <w:rFonts w:hint="eastAsia" w:ascii="宋体" w:hAnsi="宋体" w:cs="宋体"/>
          <w:sz w:val="28"/>
          <w:szCs w:val="28"/>
          <w:lang w:eastAsia="zh-CN"/>
        </w:rPr>
        <w:t>具有不断积极进取、超越自我的精神</w:t>
      </w:r>
    </w:p>
    <w:p>
      <w:pPr>
        <w:numPr>
          <w:ilvl w:val="0"/>
          <w:numId w:val="1"/>
        </w:numPr>
        <w:spacing w:line="360" w:lineRule="auto"/>
        <w:rPr>
          <w:rFonts w:hint="eastAsia" w:ascii="宋体" w:hAnsi="宋体" w:cs="宋体"/>
          <w:sz w:val="28"/>
          <w:szCs w:val="28"/>
          <w:lang w:eastAsia="zh-CN"/>
        </w:rPr>
      </w:pPr>
      <w:r>
        <w:rPr>
          <w:rFonts w:hint="eastAsia" w:ascii="宋体" w:hAnsi="宋体" w:cs="宋体"/>
          <w:sz w:val="28"/>
          <w:szCs w:val="28"/>
          <w:lang w:eastAsia="zh-CN"/>
        </w:rPr>
        <w:t>具有良好的团队协作精神</w:t>
      </w:r>
    </w:p>
    <w:p>
      <w:pPr>
        <w:numPr>
          <w:ilvl w:val="0"/>
          <w:numId w:val="1"/>
        </w:numPr>
        <w:spacing w:line="360" w:lineRule="auto"/>
        <w:rPr>
          <w:rFonts w:hint="eastAsia" w:ascii="宋体" w:hAnsi="宋体" w:cs="宋体"/>
          <w:sz w:val="28"/>
          <w:szCs w:val="28"/>
          <w:lang w:eastAsia="zh-CN"/>
        </w:rPr>
      </w:pPr>
      <w:r>
        <w:rPr>
          <w:rFonts w:hint="eastAsia" w:ascii="宋体" w:hAnsi="宋体" w:cs="宋体"/>
          <w:sz w:val="28"/>
          <w:szCs w:val="28"/>
          <w:lang w:eastAsia="zh-CN"/>
        </w:rPr>
        <w:t>具有很强的应变能力与创新精神</w:t>
      </w:r>
    </w:p>
    <w:p>
      <w:pPr>
        <w:spacing w:line="360" w:lineRule="auto"/>
        <w:ind w:firstLine="562" w:firstLineChars="200"/>
        <w:rPr>
          <w:rFonts w:hint="eastAsia" w:ascii="宋体" w:hAnsi="宋体" w:cs="宋体"/>
          <w:b/>
          <w:sz w:val="28"/>
          <w:szCs w:val="28"/>
        </w:rPr>
      </w:pPr>
      <w:r>
        <w:rPr>
          <w:rFonts w:hint="eastAsia" w:ascii="宋体" w:hAnsi="宋体" w:cs="宋体"/>
          <w:b/>
          <w:sz w:val="28"/>
          <w:szCs w:val="28"/>
        </w:rPr>
        <w:t>六、参考学时与学分</w:t>
      </w:r>
    </w:p>
    <w:p>
      <w:pPr>
        <w:spacing w:line="360" w:lineRule="auto"/>
        <w:ind w:firstLine="560" w:firstLineChars="200"/>
        <w:rPr>
          <w:rFonts w:hint="eastAsia" w:ascii="宋体" w:hAnsi="宋体" w:cs="宋体"/>
          <w:b/>
          <w:sz w:val="28"/>
          <w:szCs w:val="28"/>
        </w:rPr>
      </w:pPr>
      <w:r>
        <w:rPr>
          <w:rFonts w:hint="eastAsia" w:ascii="宋体" w:hAnsi="宋体" w:cs="宋体"/>
          <w:sz w:val="28"/>
          <w:szCs w:val="28"/>
        </w:rPr>
        <w:t>该门课程每学</w:t>
      </w:r>
      <w:r>
        <w:rPr>
          <w:rFonts w:hint="eastAsia" w:ascii="宋体" w:hAnsi="宋体" w:cs="宋体"/>
          <w:sz w:val="28"/>
          <w:szCs w:val="28"/>
          <w:lang w:eastAsia="zh-CN"/>
        </w:rPr>
        <w:t>期共</w:t>
      </w:r>
      <w:r>
        <w:rPr>
          <w:rFonts w:hint="eastAsia" w:ascii="宋体" w:hAnsi="宋体" w:cs="宋体"/>
          <w:sz w:val="28"/>
          <w:szCs w:val="28"/>
          <w:lang w:val="en-US" w:eastAsia="zh-CN"/>
        </w:rPr>
        <w:t>18</w:t>
      </w:r>
      <w:r>
        <w:rPr>
          <w:rFonts w:hint="eastAsia" w:ascii="宋体" w:hAnsi="宋体" w:cs="宋体"/>
          <w:sz w:val="28"/>
          <w:szCs w:val="28"/>
        </w:rPr>
        <w:t>周教学时间，</w:t>
      </w:r>
      <w:r>
        <w:rPr>
          <w:rFonts w:hint="eastAsia" w:ascii="宋体" w:hAnsi="宋体" w:cs="宋体"/>
          <w:sz w:val="28"/>
          <w:szCs w:val="28"/>
          <w:lang w:eastAsia="zh-CN"/>
        </w:rPr>
        <w:t>每周2课时，共</w:t>
      </w:r>
      <w:r>
        <w:rPr>
          <w:rFonts w:hint="eastAsia" w:ascii="宋体" w:hAnsi="宋体" w:cs="宋体"/>
          <w:sz w:val="28"/>
          <w:szCs w:val="28"/>
        </w:rPr>
        <w:t>36</w:t>
      </w:r>
      <w:r>
        <w:rPr>
          <w:rFonts w:hint="eastAsia" w:ascii="宋体" w:hAnsi="宋体" w:cs="宋体"/>
          <w:sz w:val="28"/>
          <w:szCs w:val="28"/>
          <w:lang w:eastAsia="zh-CN"/>
        </w:rPr>
        <w:t>学时</w:t>
      </w:r>
      <w:r>
        <w:rPr>
          <w:rFonts w:hint="eastAsia" w:ascii="宋体" w:hAnsi="宋体" w:cs="宋体"/>
          <w:sz w:val="28"/>
          <w:szCs w:val="28"/>
          <w:lang w:val="en-US" w:eastAsia="zh-CN"/>
        </w:rPr>
        <w:t>2学分。完成必修课程后，学校可根据具体情况安排更多平台实践操作。主要</w:t>
      </w:r>
      <w:r>
        <w:rPr>
          <w:rFonts w:hint="eastAsia" w:ascii="宋体" w:hAnsi="宋体" w:cs="宋体"/>
          <w:sz w:val="28"/>
          <w:szCs w:val="28"/>
        </w:rPr>
        <w:t>以基于工作过程的课程开发理念为指导，以职业能力培养和</w:t>
      </w:r>
      <w:r>
        <w:rPr>
          <w:rFonts w:hint="eastAsia" w:ascii="宋体" w:hAnsi="宋体" w:cs="宋体"/>
          <w:sz w:val="28"/>
          <w:szCs w:val="28"/>
          <w:lang w:eastAsia="zh-CN"/>
        </w:rPr>
        <w:t>职业素</w:t>
      </w:r>
      <w:r>
        <w:rPr>
          <w:rFonts w:hint="eastAsia" w:ascii="宋体" w:hAnsi="宋体" w:cs="宋体"/>
          <w:sz w:val="28"/>
          <w:szCs w:val="28"/>
        </w:rPr>
        <w:t>养成为重点，根据技术领域和职业岗位的任职要求，</w:t>
      </w:r>
      <w:r>
        <w:rPr>
          <w:rFonts w:hint="eastAsia" w:ascii="宋体" w:hAnsi="宋体" w:cs="宋体"/>
          <w:sz w:val="28"/>
          <w:szCs w:val="28"/>
          <w:lang w:eastAsia="zh-CN"/>
        </w:rPr>
        <w:t>融合跨境电商平台操作员</w:t>
      </w:r>
      <w:r>
        <w:rPr>
          <w:rFonts w:hint="eastAsia" w:ascii="宋体" w:hAnsi="宋体" w:cs="宋体"/>
          <w:sz w:val="28"/>
          <w:szCs w:val="28"/>
        </w:rPr>
        <w:t>职业资格标准，以日常</w:t>
      </w:r>
      <w:r>
        <w:rPr>
          <w:rFonts w:hint="eastAsia" w:ascii="宋体" w:hAnsi="宋体" w:cs="宋体"/>
          <w:sz w:val="28"/>
          <w:szCs w:val="28"/>
          <w:lang w:eastAsia="zh-CN"/>
        </w:rPr>
        <w:t>操作</w:t>
      </w:r>
      <w:r>
        <w:rPr>
          <w:rFonts w:hint="eastAsia" w:ascii="宋体" w:hAnsi="宋体" w:cs="宋体"/>
          <w:sz w:val="28"/>
          <w:szCs w:val="28"/>
        </w:rPr>
        <w:t>流程为主线，以</w:t>
      </w:r>
      <w:r>
        <w:rPr>
          <w:rFonts w:hint="eastAsia" w:ascii="宋体" w:hAnsi="宋体" w:cs="宋体"/>
          <w:sz w:val="28"/>
          <w:szCs w:val="28"/>
          <w:lang w:eastAsia="zh-CN"/>
        </w:rPr>
        <w:t>大量的成功案例</w:t>
      </w:r>
      <w:r>
        <w:rPr>
          <w:rFonts w:hint="eastAsia" w:ascii="宋体" w:hAnsi="宋体" w:cs="宋体"/>
          <w:sz w:val="28"/>
          <w:szCs w:val="28"/>
        </w:rPr>
        <w:t>为载体，以理实一体化的教学实训室为工作与学习场所，对课程内容进行序化。</w:t>
      </w:r>
    </w:p>
    <w:p>
      <w:pPr>
        <w:spacing w:line="360" w:lineRule="auto"/>
        <w:ind w:firstLine="562" w:firstLineChars="200"/>
        <w:rPr>
          <w:rFonts w:ascii="宋体" w:hAnsi="宋体"/>
          <w:b/>
          <w:sz w:val="28"/>
          <w:szCs w:val="28"/>
        </w:rPr>
      </w:pPr>
      <w:r>
        <w:rPr>
          <w:rFonts w:hint="eastAsia" w:ascii="宋体" w:hAnsi="宋体"/>
          <w:b/>
          <w:sz w:val="28"/>
          <w:szCs w:val="28"/>
        </w:rPr>
        <w:t>七、课程结构</w:t>
      </w:r>
    </w:p>
    <w:tbl>
      <w:tblPr>
        <w:tblStyle w:val="4"/>
        <w:tblW w:w="9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689"/>
        <w:gridCol w:w="2103"/>
        <w:gridCol w:w="2145"/>
        <w:gridCol w:w="1875"/>
        <w:gridCol w:w="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spacing w:line="320" w:lineRule="exact"/>
              <w:jc w:val="center"/>
              <w:rPr>
                <w:rFonts w:ascii="宋体" w:hAnsi="宋体"/>
                <w:szCs w:val="21"/>
              </w:rPr>
            </w:pPr>
            <w:r>
              <w:rPr>
                <w:rFonts w:hint="eastAsia" w:ascii="宋体" w:hAnsi="宋体"/>
                <w:szCs w:val="21"/>
              </w:rPr>
              <w:t>序号</w:t>
            </w:r>
          </w:p>
        </w:tc>
        <w:tc>
          <w:tcPr>
            <w:tcW w:w="1689" w:type="dxa"/>
            <w:noWrap w:val="0"/>
            <w:vAlign w:val="center"/>
          </w:tcPr>
          <w:p>
            <w:pPr>
              <w:spacing w:line="320" w:lineRule="exact"/>
              <w:jc w:val="center"/>
              <w:rPr>
                <w:rFonts w:ascii="宋体" w:hAnsi="宋体"/>
                <w:szCs w:val="21"/>
              </w:rPr>
            </w:pPr>
            <w:r>
              <w:rPr>
                <w:rFonts w:hint="eastAsia" w:ascii="宋体" w:hAnsi="宋体"/>
                <w:szCs w:val="21"/>
              </w:rPr>
              <w:t>学习任务（单元、模块）</w:t>
            </w:r>
          </w:p>
        </w:tc>
        <w:tc>
          <w:tcPr>
            <w:tcW w:w="2103" w:type="dxa"/>
            <w:noWrap w:val="0"/>
            <w:vAlign w:val="center"/>
          </w:tcPr>
          <w:p>
            <w:pPr>
              <w:spacing w:line="320" w:lineRule="exact"/>
              <w:jc w:val="center"/>
              <w:rPr>
                <w:rFonts w:ascii="宋体" w:hAnsi="宋体"/>
                <w:szCs w:val="21"/>
              </w:rPr>
            </w:pPr>
            <w:r>
              <w:rPr>
                <w:rFonts w:hint="eastAsia" w:ascii="宋体" w:hAnsi="宋体"/>
                <w:szCs w:val="21"/>
              </w:rPr>
              <w:t>对接典型工作任务及职业能力要求</w:t>
            </w:r>
          </w:p>
        </w:tc>
        <w:tc>
          <w:tcPr>
            <w:tcW w:w="2145" w:type="dxa"/>
            <w:noWrap w:val="0"/>
            <w:vAlign w:val="center"/>
          </w:tcPr>
          <w:p>
            <w:pPr>
              <w:spacing w:line="320" w:lineRule="exact"/>
              <w:jc w:val="center"/>
              <w:rPr>
                <w:rFonts w:ascii="宋体" w:hAnsi="宋体"/>
                <w:szCs w:val="21"/>
              </w:rPr>
            </w:pPr>
            <w:r>
              <w:rPr>
                <w:rFonts w:hint="eastAsia" w:ascii="宋体" w:hAnsi="宋体"/>
                <w:szCs w:val="21"/>
              </w:rPr>
              <w:t>知识、技能、态度要求</w:t>
            </w:r>
          </w:p>
        </w:tc>
        <w:tc>
          <w:tcPr>
            <w:tcW w:w="1875" w:type="dxa"/>
            <w:noWrap w:val="0"/>
            <w:vAlign w:val="center"/>
          </w:tcPr>
          <w:p>
            <w:pPr>
              <w:spacing w:line="320" w:lineRule="exact"/>
              <w:jc w:val="center"/>
              <w:rPr>
                <w:rFonts w:ascii="宋体" w:hAnsi="宋体"/>
                <w:szCs w:val="21"/>
              </w:rPr>
            </w:pPr>
            <w:r>
              <w:rPr>
                <w:rFonts w:hint="eastAsia" w:ascii="宋体" w:hAnsi="宋体"/>
                <w:szCs w:val="21"/>
              </w:rPr>
              <w:t>教学活动</w:t>
            </w:r>
          </w:p>
          <w:p>
            <w:pPr>
              <w:spacing w:line="320" w:lineRule="exact"/>
              <w:jc w:val="center"/>
              <w:rPr>
                <w:rFonts w:ascii="宋体" w:hAnsi="宋体"/>
                <w:szCs w:val="21"/>
              </w:rPr>
            </w:pPr>
            <w:r>
              <w:rPr>
                <w:rFonts w:hint="eastAsia" w:ascii="宋体" w:hAnsi="宋体"/>
                <w:szCs w:val="21"/>
              </w:rPr>
              <w:t>设计（与工作任务相融合）</w:t>
            </w:r>
          </w:p>
        </w:tc>
        <w:tc>
          <w:tcPr>
            <w:tcW w:w="625" w:type="dxa"/>
            <w:noWrap w:val="0"/>
            <w:vAlign w:val="center"/>
          </w:tcPr>
          <w:p>
            <w:pPr>
              <w:spacing w:line="320" w:lineRule="exact"/>
              <w:jc w:val="center"/>
              <w:rPr>
                <w:rFonts w:ascii="宋体" w:hAnsi="宋体"/>
                <w:szCs w:val="21"/>
              </w:rPr>
            </w:pPr>
            <w:r>
              <w:rPr>
                <w:rFonts w:hint="eastAsia" w:ascii="宋体" w:hAnsi="宋体"/>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48" w:type="dxa"/>
            <w:tcBorders>
              <w:bottom w:val="single" w:color="auto" w:sz="4" w:space="0"/>
            </w:tcBorders>
            <w:noWrap w:val="0"/>
            <w:vAlign w:val="center"/>
          </w:tcPr>
          <w:p>
            <w:pPr>
              <w:jc w:val="center"/>
              <w:rPr>
                <w:rFonts w:hint="eastAsia" w:ascii="宋体" w:hAnsi="宋体" w:cs="宋体"/>
                <w:b w:val="0"/>
                <w:bCs w:val="0"/>
                <w:szCs w:val="21"/>
              </w:rPr>
            </w:pPr>
            <w:r>
              <w:rPr>
                <w:rFonts w:hint="eastAsia" w:ascii="宋体" w:hAnsi="宋体" w:cs="宋体"/>
                <w:b w:val="0"/>
                <w:bCs w:val="0"/>
                <w:szCs w:val="21"/>
              </w:rPr>
              <w:t>1</w:t>
            </w:r>
          </w:p>
        </w:tc>
        <w:tc>
          <w:tcPr>
            <w:tcW w:w="1689"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跨境电商综述</w:t>
            </w:r>
          </w:p>
        </w:tc>
        <w:tc>
          <w:tcPr>
            <w:tcW w:w="2103" w:type="dxa"/>
            <w:tcBorders>
              <w:bottom w:val="single" w:color="auto" w:sz="4" w:space="0"/>
            </w:tcBorders>
            <w:noWrap w:val="0"/>
            <w:vAlign w:val="center"/>
          </w:tcPr>
          <w:p>
            <w:pPr>
              <w:rPr>
                <w:rFonts w:hint="eastAsia" w:ascii="宋体" w:hAnsi="宋体" w:cs="宋体"/>
                <w:b w:val="0"/>
                <w:bCs w:val="0"/>
                <w:szCs w:val="21"/>
              </w:rPr>
            </w:pPr>
            <w:r>
              <w:rPr>
                <w:rFonts w:hint="eastAsia" w:ascii="宋体" w:hAnsi="宋体" w:cs="宋体"/>
                <w:b w:val="0"/>
                <w:bCs w:val="0"/>
                <w:szCs w:val="21"/>
                <w:lang w:eastAsia="zh-CN"/>
              </w:rPr>
              <w:t>能够了解掌握</w:t>
            </w:r>
            <w:r>
              <w:rPr>
                <w:rFonts w:hint="eastAsia" w:ascii="宋体" w:hAnsi="宋体" w:cs="宋体"/>
                <w:b w:val="0"/>
                <w:bCs w:val="0"/>
                <w:szCs w:val="21"/>
              </w:rPr>
              <w:t>中国跨境电商发展现状</w:t>
            </w:r>
          </w:p>
          <w:p>
            <w:pPr>
              <w:jc w:val="left"/>
              <w:rPr>
                <w:rFonts w:hint="eastAsia" w:ascii="宋体" w:hAnsi="宋体" w:cs="宋体"/>
                <w:b w:val="0"/>
                <w:bCs w:val="0"/>
                <w:szCs w:val="21"/>
                <w:lang w:val="en-US" w:eastAsia="zh-CN"/>
              </w:rPr>
            </w:pPr>
            <w:r>
              <w:rPr>
                <w:rFonts w:hint="eastAsia" w:ascii="宋体" w:hAnsi="宋体" w:cs="宋体"/>
                <w:b w:val="0"/>
                <w:bCs w:val="0"/>
                <w:szCs w:val="21"/>
                <w:lang w:eastAsia="zh-CN"/>
              </w:rPr>
              <w:t>了解</w:t>
            </w:r>
            <w:r>
              <w:rPr>
                <w:rFonts w:hint="eastAsia" w:ascii="宋体" w:hAnsi="宋体" w:cs="宋体"/>
                <w:b w:val="0"/>
                <w:bCs w:val="0"/>
                <w:szCs w:val="21"/>
                <w:lang w:val="en-US" w:eastAsia="zh-CN"/>
              </w:rPr>
              <w:t>跨境电商与国内电子商务的区别</w:t>
            </w:r>
          </w:p>
          <w:p>
            <w:pPr>
              <w:jc w:val="left"/>
              <w:rPr>
                <w:rFonts w:hint="eastAsia" w:ascii="宋体" w:hAnsi="宋体" w:eastAsia="宋体" w:cs="宋体"/>
                <w:b w:val="0"/>
                <w:bCs w:val="0"/>
                <w:kern w:val="2"/>
                <w:sz w:val="21"/>
                <w:szCs w:val="21"/>
                <w:lang w:val="en-US" w:eastAsia="zh-CN" w:bidi="ar-SA"/>
              </w:rPr>
            </w:pPr>
          </w:p>
        </w:tc>
        <w:tc>
          <w:tcPr>
            <w:tcW w:w="2145" w:type="dxa"/>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1.1掌握</w:t>
            </w:r>
            <w:r>
              <w:rPr>
                <w:rFonts w:hint="eastAsia" w:ascii="宋体" w:hAnsi="宋体" w:cs="宋体"/>
                <w:b w:val="0"/>
                <w:bCs w:val="0"/>
                <w:szCs w:val="21"/>
              </w:rPr>
              <w:t>跨境电商生态系统</w:t>
            </w:r>
          </w:p>
          <w:p>
            <w:pPr>
              <w:rPr>
                <w:rFonts w:hint="eastAsia" w:ascii="宋体" w:hAnsi="宋体" w:cs="宋体"/>
                <w:b w:val="0"/>
                <w:bCs w:val="0"/>
                <w:szCs w:val="21"/>
              </w:rPr>
            </w:pPr>
            <w:r>
              <w:rPr>
                <w:rFonts w:hint="eastAsia" w:ascii="宋体" w:hAnsi="宋体" w:cs="宋体"/>
                <w:b w:val="0"/>
                <w:bCs w:val="0"/>
                <w:szCs w:val="21"/>
                <w:lang w:val="en-US" w:eastAsia="zh-CN"/>
              </w:rPr>
              <w:t>1.2了解</w:t>
            </w:r>
            <w:r>
              <w:rPr>
                <w:rFonts w:hint="eastAsia" w:ascii="宋体" w:hAnsi="宋体" w:cs="宋体"/>
                <w:b w:val="0"/>
                <w:bCs w:val="0"/>
                <w:szCs w:val="21"/>
              </w:rPr>
              <w:t>发展历程</w:t>
            </w:r>
          </w:p>
          <w:p>
            <w:pPr>
              <w:rPr>
                <w:rFonts w:hint="eastAsia" w:ascii="宋体" w:hAnsi="宋体" w:cs="宋体"/>
                <w:b w:val="0"/>
                <w:bCs w:val="0"/>
                <w:szCs w:val="21"/>
              </w:rPr>
            </w:pPr>
            <w:r>
              <w:rPr>
                <w:rFonts w:hint="eastAsia" w:ascii="宋体" w:hAnsi="宋体" w:cs="宋体"/>
                <w:b w:val="0"/>
                <w:bCs w:val="0"/>
                <w:szCs w:val="21"/>
                <w:lang w:val="en-US" w:eastAsia="zh-CN"/>
              </w:rPr>
              <w:t>1.3熟悉</w:t>
            </w:r>
            <w:r>
              <w:rPr>
                <w:rFonts w:hint="eastAsia" w:ascii="宋体" w:hAnsi="宋体" w:cs="宋体"/>
                <w:b w:val="0"/>
                <w:bCs w:val="0"/>
                <w:szCs w:val="21"/>
              </w:rPr>
              <w:t>中国跨境电商发展现状</w:t>
            </w:r>
          </w:p>
          <w:p>
            <w:pPr>
              <w:rPr>
                <w:rFonts w:hint="eastAsia" w:ascii="宋体" w:hAnsi="宋体" w:eastAsia="宋体" w:cs="宋体"/>
                <w:b w:val="0"/>
                <w:bCs w:val="0"/>
                <w:kern w:val="2"/>
                <w:sz w:val="21"/>
                <w:szCs w:val="21"/>
                <w:lang w:val="en-US" w:eastAsia="zh-CN" w:bidi="ar-SA"/>
              </w:rPr>
            </w:pPr>
          </w:p>
        </w:tc>
        <w:tc>
          <w:tcPr>
            <w:tcW w:w="1875" w:type="dxa"/>
            <w:tcBorders>
              <w:bottom w:val="single" w:color="auto" w:sz="4" w:space="0"/>
            </w:tcBorders>
            <w:noWrap w:val="0"/>
            <w:vAlign w:val="center"/>
          </w:tcPr>
          <w:p>
            <w:pPr>
              <w:jc w:val="left"/>
              <w:rPr>
                <w:rFonts w:hint="eastAsia" w:ascii="宋体" w:hAnsi="宋体" w:cs="宋体"/>
                <w:b w:val="0"/>
                <w:bCs w:val="0"/>
                <w:szCs w:val="21"/>
                <w:lang w:val="en-US" w:eastAsia="zh-CN"/>
              </w:rPr>
            </w:pPr>
            <w:r>
              <w:rPr>
                <w:rFonts w:hint="eastAsia" w:ascii="宋体" w:hAnsi="宋体" w:cs="宋体"/>
                <w:b w:val="0"/>
                <w:bCs w:val="0"/>
                <w:szCs w:val="21"/>
                <w:lang w:val="en-US" w:eastAsia="zh-CN"/>
              </w:rPr>
              <w:t>1.1跨境电商的特征</w:t>
            </w:r>
          </w:p>
          <w:p>
            <w:pPr>
              <w:jc w:val="left"/>
              <w:rPr>
                <w:rFonts w:hint="eastAsia" w:ascii="宋体" w:hAnsi="宋体" w:cs="宋体"/>
                <w:b w:val="0"/>
                <w:bCs w:val="0"/>
                <w:szCs w:val="21"/>
                <w:lang w:val="en-US" w:eastAsia="zh-CN"/>
              </w:rPr>
            </w:pPr>
            <w:r>
              <w:rPr>
                <w:rFonts w:hint="eastAsia" w:ascii="宋体" w:hAnsi="宋体" w:cs="宋体"/>
                <w:b w:val="0"/>
                <w:bCs w:val="0"/>
                <w:szCs w:val="21"/>
                <w:lang w:val="en-US" w:eastAsia="zh-CN"/>
              </w:rPr>
              <w:t>1.2跨境电商与国内电子商务的区别</w:t>
            </w:r>
          </w:p>
          <w:p>
            <w:pPr>
              <w:jc w:val="left"/>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1.3跨境电商和传统国际贸易的区别</w:t>
            </w:r>
          </w:p>
        </w:tc>
        <w:tc>
          <w:tcPr>
            <w:tcW w:w="625"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48"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2</w:t>
            </w:r>
          </w:p>
        </w:tc>
        <w:tc>
          <w:tcPr>
            <w:tcW w:w="1689"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跨境B2B电商平台</w:t>
            </w:r>
          </w:p>
        </w:tc>
        <w:tc>
          <w:tcPr>
            <w:tcW w:w="2103"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eastAsia="zh-CN"/>
              </w:rPr>
              <w:t>熟悉</w:t>
            </w:r>
            <w:r>
              <w:rPr>
                <w:rFonts w:hint="eastAsia" w:ascii="宋体" w:hAnsi="宋体" w:cs="宋体"/>
                <w:b w:val="0"/>
                <w:bCs w:val="0"/>
                <w:szCs w:val="21"/>
                <w:lang w:val="en-US" w:eastAsia="zh-CN"/>
              </w:rPr>
              <w:t>熟悉</w:t>
            </w:r>
            <w:r>
              <w:rPr>
                <w:rFonts w:hint="eastAsia" w:ascii="宋体" w:hAnsi="宋体" w:cs="宋体"/>
                <w:b w:val="0"/>
                <w:bCs w:val="0"/>
                <w:szCs w:val="21"/>
              </w:rPr>
              <w:t>平台发展介</w:t>
            </w:r>
            <w:r>
              <w:rPr>
                <w:rFonts w:hint="eastAsia" w:ascii="宋体" w:hAnsi="宋体" w:cs="宋体"/>
                <w:b w:val="0"/>
                <w:bCs w:val="0"/>
                <w:szCs w:val="21"/>
                <w:lang w:eastAsia="zh-CN"/>
              </w:rPr>
              <w:t>绍；特点分析</w:t>
            </w:r>
          </w:p>
        </w:tc>
        <w:tc>
          <w:tcPr>
            <w:tcW w:w="2145" w:type="dxa"/>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2.1熟悉</w:t>
            </w:r>
            <w:r>
              <w:rPr>
                <w:rFonts w:hint="eastAsia" w:ascii="宋体" w:hAnsi="宋体" w:cs="宋体"/>
                <w:b w:val="0"/>
                <w:bCs w:val="0"/>
                <w:szCs w:val="21"/>
              </w:rPr>
              <w:t>平台发展介绍</w:t>
            </w:r>
          </w:p>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2.2熟悉</w:t>
            </w:r>
            <w:r>
              <w:rPr>
                <w:rFonts w:hint="eastAsia" w:ascii="宋体" w:hAnsi="宋体" w:cs="宋体"/>
                <w:b w:val="0"/>
                <w:bCs w:val="0"/>
                <w:szCs w:val="21"/>
              </w:rPr>
              <w:t>平台特点分析</w:t>
            </w:r>
          </w:p>
        </w:tc>
        <w:tc>
          <w:tcPr>
            <w:tcW w:w="1875" w:type="dxa"/>
            <w:tcBorders>
              <w:bottom w:val="single" w:color="auto" w:sz="4" w:space="0"/>
            </w:tcBorders>
            <w:noWrap w:val="0"/>
            <w:vAlign w:val="center"/>
          </w:tcPr>
          <w:p>
            <w:pPr>
              <w:jc w:val="left"/>
              <w:rPr>
                <w:rFonts w:hint="eastAsia" w:ascii="宋体" w:hAnsi="宋体" w:cs="宋体"/>
                <w:b w:val="0"/>
                <w:bCs w:val="0"/>
                <w:szCs w:val="21"/>
                <w:lang w:val="en-US" w:eastAsia="zh-CN"/>
              </w:rPr>
            </w:pPr>
            <w:r>
              <w:rPr>
                <w:rFonts w:hint="eastAsia" w:ascii="宋体" w:hAnsi="宋体" w:cs="宋体"/>
                <w:b w:val="0"/>
                <w:bCs w:val="0"/>
                <w:szCs w:val="21"/>
                <w:lang w:val="en-US" w:eastAsia="zh-CN"/>
              </w:rPr>
              <w:t>2.1平台发展介绍</w:t>
            </w:r>
          </w:p>
          <w:p>
            <w:pPr>
              <w:jc w:val="left"/>
              <w:rPr>
                <w:rFonts w:hint="eastAsia" w:ascii="宋体" w:hAnsi="宋体" w:cs="宋体"/>
                <w:b w:val="0"/>
                <w:bCs w:val="0"/>
                <w:szCs w:val="21"/>
                <w:lang w:val="en-US" w:eastAsia="zh-CN"/>
              </w:rPr>
            </w:pPr>
            <w:r>
              <w:rPr>
                <w:rFonts w:hint="eastAsia" w:ascii="宋体" w:hAnsi="宋体" w:cs="宋体"/>
                <w:b w:val="0"/>
                <w:bCs w:val="0"/>
                <w:szCs w:val="21"/>
                <w:lang w:val="en-US" w:eastAsia="zh-CN"/>
              </w:rPr>
              <w:t>2.2平台特点分析</w:t>
            </w:r>
          </w:p>
          <w:p>
            <w:pPr>
              <w:jc w:val="left"/>
              <w:rPr>
                <w:rFonts w:hint="eastAsia" w:ascii="宋体" w:hAnsi="宋体" w:eastAsia="宋体" w:cs="宋体"/>
                <w:b w:val="0"/>
                <w:bCs w:val="0"/>
                <w:kern w:val="2"/>
                <w:sz w:val="21"/>
                <w:szCs w:val="21"/>
                <w:lang w:val="en-US" w:eastAsia="zh-CN" w:bidi="ar-SA"/>
              </w:rPr>
            </w:pPr>
          </w:p>
        </w:tc>
        <w:tc>
          <w:tcPr>
            <w:tcW w:w="625"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48" w:type="dxa"/>
            <w:tcBorders>
              <w:bottom w:val="single" w:color="auto" w:sz="4" w:space="0"/>
            </w:tcBorders>
            <w:noWrap w:val="0"/>
            <w:vAlign w:val="center"/>
          </w:tcPr>
          <w:p>
            <w:pPr>
              <w:jc w:val="center"/>
              <w:rPr>
                <w:rFonts w:hint="eastAsia" w:ascii="宋体" w:hAnsi="宋体" w:cs="宋体"/>
                <w:b w:val="0"/>
                <w:bCs w:val="0"/>
                <w:szCs w:val="21"/>
              </w:rPr>
            </w:pPr>
            <w:r>
              <w:rPr>
                <w:rFonts w:hint="eastAsia" w:ascii="宋体" w:hAnsi="宋体" w:cs="宋体"/>
                <w:b w:val="0"/>
                <w:bCs w:val="0"/>
                <w:szCs w:val="21"/>
                <w:lang w:val="en-US" w:eastAsia="zh-CN"/>
              </w:rPr>
              <w:t>3</w:t>
            </w:r>
          </w:p>
        </w:tc>
        <w:tc>
          <w:tcPr>
            <w:tcW w:w="1689" w:type="dxa"/>
            <w:tcBorders>
              <w:bottom w:val="single" w:color="auto" w:sz="4" w:space="0"/>
            </w:tcBorders>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阿里巴巴跨境B2B电商平台</w:t>
            </w:r>
          </w:p>
        </w:tc>
        <w:tc>
          <w:tcPr>
            <w:tcW w:w="2103" w:type="dxa"/>
            <w:tcBorders>
              <w:bottom w:val="single" w:color="auto" w:sz="4" w:space="0"/>
            </w:tcBorders>
            <w:noWrap w:val="0"/>
            <w:vAlign w:val="center"/>
          </w:tcPr>
          <w:p>
            <w:pPr>
              <w:jc w:val="left"/>
              <w:rPr>
                <w:rFonts w:hint="eastAsia" w:ascii="宋体" w:hAnsi="宋体" w:cs="宋体"/>
                <w:b w:val="0"/>
                <w:bCs w:val="0"/>
                <w:szCs w:val="21"/>
                <w:lang w:val="en-US" w:eastAsia="zh-CN"/>
              </w:rPr>
            </w:pPr>
            <w:r>
              <w:rPr>
                <w:rFonts w:hint="eastAsia" w:ascii="宋体" w:hAnsi="宋体" w:cs="宋体"/>
                <w:b w:val="0"/>
                <w:bCs w:val="0"/>
                <w:szCs w:val="21"/>
                <w:lang w:val="en-US" w:eastAsia="zh-CN"/>
              </w:rPr>
              <w:t>能够熟悉产品模块</w:t>
            </w:r>
          </w:p>
          <w:p>
            <w:pPr>
              <w:jc w:val="left"/>
              <w:rPr>
                <w:rFonts w:hint="eastAsia" w:ascii="宋体" w:hAnsi="宋体" w:cs="宋体"/>
                <w:b w:val="0"/>
                <w:bCs w:val="0"/>
                <w:szCs w:val="21"/>
                <w:lang w:val="en-US" w:eastAsia="zh-CN"/>
              </w:rPr>
            </w:pPr>
            <w:r>
              <w:rPr>
                <w:rFonts w:hint="eastAsia" w:ascii="宋体" w:hAnsi="宋体" w:cs="宋体"/>
                <w:b w:val="0"/>
                <w:bCs w:val="0"/>
                <w:szCs w:val="21"/>
                <w:lang w:val="en-US" w:eastAsia="zh-CN"/>
              </w:rPr>
              <w:t>能够熟悉推广模块</w:t>
            </w:r>
          </w:p>
          <w:p>
            <w:pPr>
              <w:jc w:val="left"/>
              <w:rPr>
                <w:rFonts w:hint="eastAsia" w:ascii="宋体" w:hAnsi="宋体" w:cs="宋体"/>
                <w:b w:val="0"/>
                <w:bCs w:val="0"/>
                <w:szCs w:val="21"/>
                <w:lang w:val="en-US" w:eastAsia="zh-CN"/>
              </w:rPr>
            </w:pPr>
            <w:r>
              <w:rPr>
                <w:rFonts w:hint="eastAsia" w:ascii="宋体" w:hAnsi="宋体" w:cs="宋体"/>
                <w:b w:val="0"/>
                <w:bCs w:val="0"/>
                <w:szCs w:val="21"/>
                <w:lang w:val="en-US" w:eastAsia="zh-CN"/>
              </w:rPr>
              <w:t>能够熟悉信息及沟通模块</w:t>
            </w:r>
          </w:p>
          <w:p>
            <w:pPr>
              <w:jc w:val="left"/>
              <w:rPr>
                <w:rFonts w:hint="eastAsia" w:ascii="宋体" w:hAnsi="宋体" w:cs="宋体"/>
                <w:b w:val="0"/>
                <w:bCs w:val="0"/>
                <w:szCs w:val="21"/>
                <w:lang w:val="en-US" w:eastAsia="zh-CN"/>
              </w:rPr>
            </w:pPr>
            <w:r>
              <w:rPr>
                <w:rFonts w:hint="eastAsia" w:ascii="宋体" w:hAnsi="宋体" w:cs="宋体"/>
                <w:b w:val="0"/>
                <w:bCs w:val="0"/>
                <w:szCs w:val="21"/>
                <w:lang w:val="en-US" w:eastAsia="zh-CN"/>
              </w:rPr>
              <w:t>能够熟悉数据支持模块</w:t>
            </w:r>
          </w:p>
          <w:p>
            <w:pPr>
              <w:rPr>
                <w:rFonts w:hint="eastAsia" w:ascii="宋体" w:hAnsi="宋体" w:cs="宋体"/>
                <w:b w:val="0"/>
                <w:bCs w:val="0"/>
                <w:szCs w:val="21"/>
              </w:rPr>
            </w:pPr>
          </w:p>
        </w:tc>
        <w:tc>
          <w:tcPr>
            <w:tcW w:w="2145" w:type="dxa"/>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3.1</w:t>
            </w:r>
            <w:r>
              <w:rPr>
                <w:rFonts w:hint="eastAsia" w:ascii="宋体" w:hAnsi="宋体" w:cs="宋体"/>
                <w:b w:val="0"/>
                <w:bCs w:val="0"/>
                <w:szCs w:val="21"/>
              </w:rPr>
              <w:t xml:space="preserve"> </w:t>
            </w:r>
            <w:r>
              <w:rPr>
                <w:rFonts w:hint="eastAsia" w:ascii="宋体" w:hAnsi="宋体" w:cs="宋体"/>
                <w:b w:val="0"/>
                <w:bCs w:val="0"/>
                <w:szCs w:val="21"/>
                <w:lang w:val="en-US" w:eastAsia="zh-CN"/>
              </w:rPr>
              <w:t>熟悉</w:t>
            </w:r>
            <w:r>
              <w:rPr>
                <w:rFonts w:hint="eastAsia" w:ascii="宋体" w:hAnsi="宋体" w:cs="宋体"/>
                <w:b w:val="0"/>
                <w:bCs w:val="0"/>
                <w:szCs w:val="21"/>
              </w:rPr>
              <w:t>平台的功能模块操作</w:t>
            </w:r>
          </w:p>
          <w:p>
            <w:pPr>
              <w:rPr>
                <w:rFonts w:hint="eastAsia" w:ascii="宋体" w:hAnsi="宋体" w:cs="宋体"/>
                <w:b w:val="0"/>
                <w:bCs w:val="0"/>
                <w:szCs w:val="21"/>
              </w:rPr>
            </w:pPr>
            <w:r>
              <w:rPr>
                <w:rFonts w:hint="eastAsia" w:ascii="宋体" w:hAnsi="宋体" w:cs="宋体"/>
                <w:b w:val="0"/>
                <w:bCs w:val="0"/>
                <w:szCs w:val="21"/>
                <w:lang w:val="en-US" w:eastAsia="zh-CN"/>
              </w:rPr>
              <w:t>3.2</w:t>
            </w:r>
            <w:r>
              <w:rPr>
                <w:rFonts w:hint="eastAsia" w:ascii="宋体" w:hAnsi="宋体" w:cs="宋体"/>
                <w:b w:val="0"/>
                <w:bCs w:val="0"/>
                <w:szCs w:val="21"/>
              </w:rPr>
              <w:t xml:space="preserve"> </w:t>
            </w:r>
            <w:r>
              <w:rPr>
                <w:rFonts w:hint="eastAsia" w:ascii="宋体" w:hAnsi="宋体" w:cs="宋体"/>
                <w:b w:val="0"/>
                <w:bCs w:val="0"/>
                <w:szCs w:val="21"/>
                <w:lang w:val="en-US" w:eastAsia="zh-CN"/>
              </w:rPr>
              <w:t>熟悉</w:t>
            </w:r>
            <w:r>
              <w:rPr>
                <w:rFonts w:hint="eastAsia" w:ascii="宋体" w:hAnsi="宋体" w:cs="宋体"/>
                <w:b w:val="0"/>
                <w:bCs w:val="0"/>
                <w:szCs w:val="21"/>
              </w:rPr>
              <w:t>产品模块</w:t>
            </w:r>
          </w:p>
          <w:p>
            <w:pPr>
              <w:rPr>
                <w:rFonts w:hint="eastAsia" w:ascii="宋体" w:hAnsi="宋体" w:cs="宋体"/>
                <w:b w:val="0"/>
                <w:bCs w:val="0"/>
                <w:szCs w:val="21"/>
              </w:rPr>
            </w:pPr>
            <w:r>
              <w:rPr>
                <w:rFonts w:hint="eastAsia" w:ascii="宋体" w:hAnsi="宋体" w:cs="宋体"/>
                <w:b w:val="0"/>
                <w:bCs w:val="0"/>
                <w:szCs w:val="21"/>
                <w:lang w:val="en-US" w:eastAsia="zh-CN"/>
              </w:rPr>
              <w:t>3.3掌握</w:t>
            </w:r>
            <w:r>
              <w:rPr>
                <w:rFonts w:hint="eastAsia" w:ascii="宋体" w:hAnsi="宋体" w:cs="宋体"/>
                <w:b w:val="0"/>
                <w:bCs w:val="0"/>
                <w:szCs w:val="21"/>
              </w:rPr>
              <w:t>推广模块</w:t>
            </w:r>
          </w:p>
          <w:p>
            <w:pPr>
              <w:rPr>
                <w:rFonts w:hint="eastAsia" w:ascii="宋体" w:hAnsi="宋体" w:cs="宋体"/>
                <w:b w:val="0"/>
                <w:bCs w:val="0"/>
                <w:szCs w:val="21"/>
              </w:rPr>
            </w:pPr>
            <w:r>
              <w:rPr>
                <w:rFonts w:hint="eastAsia" w:ascii="宋体" w:hAnsi="宋体" w:cs="宋体"/>
                <w:b w:val="0"/>
                <w:bCs w:val="0"/>
                <w:szCs w:val="21"/>
                <w:lang w:val="en-US" w:eastAsia="zh-CN"/>
              </w:rPr>
              <w:t>3.4熟悉</w:t>
            </w:r>
            <w:r>
              <w:rPr>
                <w:rFonts w:hint="eastAsia" w:ascii="宋体" w:hAnsi="宋体" w:cs="宋体"/>
                <w:b w:val="0"/>
                <w:bCs w:val="0"/>
                <w:szCs w:val="21"/>
              </w:rPr>
              <w:t>信息及沟通模块</w:t>
            </w:r>
          </w:p>
          <w:p>
            <w:pPr>
              <w:rPr>
                <w:rFonts w:hint="eastAsia" w:ascii="宋体" w:hAnsi="宋体" w:cs="宋体"/>
                <w:b w:val="0"/>
                <w:bCs w:val="0"/>
                <w:szCs w:val="21"/>
              </w:rPr>
            </w:pPr>
            <w:r>
              <w:rPr>
                <w:rFonts w:hint="eastAsia" w:ascii="宋体" w:hAnsi="宋体" w:cs="宋体"/>
                <w:b w:val="0"/>
                <w:bCs w:val="0"/>
                <w:szCs w:val="21"/>
                <w:lang w:val="en-US" w:eastAsia="zh-CN"/>
              </w:rPr>
              <w:t>3.5掌握</w:t>
            </w:r>
            <w:r>
              <w:rPr>
                <w:rFonts w:hint="eastAsia" w:ascii="宋体" w:hAnsi="宋体" w:cs="宋体"/>
                <w:b w:val="0"/>
                <w:bCs w:val="0"/>
                <w:szCs w:val="21"/>
              </w:rPr>
              <w:t>数据支持模块</w:t>
            </w:r>
          </w:p>
        </w:tc>
        <w:tc>
          <w:tcPr>
            <w:tcW w:w="1875" w:type="dxa"/>
            <w:tcBorders>
              <w:bottom w:val="single" w:color="auto" w:sz="4" w:space="0"/>
            </w:tcBorders>
            <w:noWrap w:val="0"/>
            <w:vAlign w:val="center"/>
          </w:tcPr>
          <w:p>
            <w:pPr>
              <w:jc w:val="left"/>
              <w:rPr>
                <w:rFonts w:hint="eastAsia" w:ascii="宋体" w:hAnsi="宋体" w:cs="宋体"/>
                <w:b w:val="0"/>
                <w:bCs w:val="0"/>
                <w:szCs w:val="21"/>
                <w:lang w:val="en-US" w:eastAsia="zh-CN"/>
              </w:rPr>
            </w:pPr>
            <w:r>
              <w:rPr>
                <w:rFonts w:hint="eastAsia" w:ascii="宋体" w:hAnsi="宋体" w:cs="宋体"/>
                <w:b w:val="0"/>
                <w:bCs w:val="0"/>
                <w:szCs w:val="21"/>
                <w:lang w:val="en-US" w:eastAsia="zh-CN"/>
              </w:rPr>
              <w:t>3.1产品模块</w:t>
            </w:r>
          </w:p>
          <w:p>
            <w:pPr>
              <w:jc w:val="left"/>
              <w:rPr>
                <w:rFonts w:hint="eastAsia" w:ascii="宋体" w:hAnsi="宋体" w:cs="宋体"/>
                <w:b w:val="0"/>
                <w:bCs w:val="0"/>
                <w:szCs w:val="21"/>
                <w:lang w:val="en-US" w:eastAsia="zh-CN"/>
              </w:rPr>
            </w:pPr>
            <w:r>
              <w:rPr>
                <w:rFonts w:hint="eastAsia" w:ascii="宋体" w:hAnsi="宋体" w:cs="宋体"/>
                <w:b w:val="0"/>
                <w:bCs w:val="0"/>
                <w:szCs w:val="21"/>
                <w:lang w:val="en-US" w:eastAsia="zh-CN"/>
              </w:rPr>
              <w:t>3.2推广模块</w:t>
            </w:r>
          </w:p>
          <w:p>
            <w:pPr>
              <w:jc w:val="left"/>
              <w:rPr>
                <w:rFonts w:hint="eastAsia" w:ascii="宋体" w:hAnsi="宋体" w:cs="宋体"/>
                <w:b w:val="0"/>
                <w:bCs w:val="0"/>
                <w:szCs w:val="21"/>
                <w:lang w:val="en-US" w:eastAsia="zh-CN"/>
              </w:rPr>
            </w:pPr>
            <w:r>
              <w:rPr>
                <w:rFonts w:hint="eastAsia" w:ascii="宋体" w:hAnsi="宋体" w:cs="宋体"/>
                <w:b w:val="0"/>
                <w:bCs w:val="0"/>
                <w:szCs w:val="21"/>
                <w:lang w:val="en-US" w:eastAsia="zh-CN"/>
              </w:rPr>
              <w:t>3.3信息及沟通模块</w:t>
            </w:r>
          </w:p>
          <w:p>
            <w:pPr>
              <w:jc w:val="left"/>
              <w:rPr>
                <w:rFonts w:hint="eastAsia" w:ascii="宋体" w:hAnsi="宋体" w:cs="宋体"/>
                <w:b w:val="0"/>
                <w:bCs w:val="0"/>
                <w:szCs w:val="21"/>
                <w:lang w:val="en-US" w:eastAsia="zh-CN"/>
              </w:rPr>
            </w:pPr>
            <w:r>
              <w:rPr>
                <w:rFonts w:hint="eastAsia" w:ascii="宋体" w:hAnsi="宋体" w:cs="宋体"/>
                <w:b w:val="0"/>
                <w:bCs w:val="0"/>
                <w:szCs w:val="21"/>
                <w:lang w:val="en-US" w:eastAsia="zh-CN"/>
              </w:rPr>
              <w:t>3.4数据支持模块</w:t>
            </w:r>
          </w:p>
          <w:p>
            <w:pPr>
              <w:jc w:val="left"/>
              <w:rPr>
                <w:rFonts w:hint="eastAsia" w:ascii="宋体" w:hAnsi="宋体" w:cs="宋体"/>
                <w:b w:val="0"/>
                <w:bCs w:val="0"/>
                <w:szCs w:val="21"/>
              </w:rPr>
            </w:pPr>
          </w:p>
        </w:tc>
        <w:tc>
          <w:tcPr>
            <w:tcW w:w="625" w:type="dxa"/>
            <w:tcBorders>
              <w:bottom w:val="single" w:color="auto" w:sz="4" w:space="0"/>
            </w:tcBorders>
            <w:noWrap w:val="0"/>
            <w:vAlign w:val="center"/>
          </w:tcPr>
          <w:p>
            <w:pPr>
              <w:jc w:val="center"/>
              <w:rPr>
                <w:rFonts w:hint="eastAsia" w:ascii="宋体" w:hAnsi="宋体" w:cs="宋体"/>
                <w:b w:val="0"/>
                <w:bCs w:val="0"/>
                <w:szCs w:val="21"/>
              </w:rPr>
            </w:pPr>
            <w:r>
              <w:rPr>
                <w:rFonts w:hint="eastAsia" w:ascii="宋体" w:hAnsi="宋体" w:cs="宋体"/>
                <w:b w:val="0"/>
                <w:bCs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48"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4</w:t>
            </w:r>
          </w:p>
        </w:tc>
        <w:tc>
          <w:tcPr>
            <w:tcW w:w="1689"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rPr>
              <w:t>跨境B2C电商平台</w:t>
            </w:r>
          </w:p>
        </w:tc>
        <w:tc>
          <w:tcPr>
            <w:tcW w:w="2103" w:type="dxa"/>
            <w:tcBorders>
              <w:bottom w:val="single" w:color="auto" w:sz="4" w:space="0"/>
            </w:tcBorders>
            <w:noWrap w:val="0"/>
            <w:vAlign w:val="center"/>
          </w:tcPr>
          <w:p>
            <w:pPr>
              <w:rPr>
                <w:rFonts w:hint="eastAsia" w:ascii="宋体" w:hAnsi="宋体" w:cs="宋体"/>
                <w:b w:val="0"/>
                <w:bCs w:val="0"/>
                <w:szCs w:val="21"/>
              </w:rPr>
            </w:pPr>
            <w:r>
              <w:rPr>
                <w:rFonts w:hint="eastAsia" w:ascii="宋体" w:hAnsi="宋体" w:eastAsia="宋体" w:cs="宋体"/>
                <w:b w:val="0"/>
                <w:bCs w:val="0"/>
                <w:szCs w:val="21"/>
                <w:lang w:val="en-US" w:eastAsia="zh-CN"/>
              </w:rPr>
              <w:t>能够操作</w:t>
            </w:r>
            <w:r>
              <w:rPr>
                <w:rFonts w:hint="eastAsia" w:ascii="宋体" w:hAnsi="宋体" w:cs="宋体"/>
                <w:b w:val="0"/>
                <w:bCs w:val="0"/>
                <w:szCs w:val="21"/>
              </w:rPr>
              <w:t>跨境B2C电商平台</w:t>
            </w:r>
          </w:p>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eastAsia="zh-CN"/>
              </w:rPr>
              <w:t>能够对平台的基本操作</w:t>
            </w:r>
          </w:p>
        </w:tc>
        <w:tc>
          <w:tcPr>
            <w:tcW w:w="2145" w:type="dxa"/>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4.1了解</w:t>
            </w:r>
            <w:r>
              <w:rPr>
                <w:rFonts w:hint="eastAsia" w:ascii="宋体" w:hAnsi="宋体" w:cs="宋体"/>
                <w:b w:val="0"/>
                <w:bCs w:val="0"/>
                <w:szCs w:val="21"/>
              </w:rPr>
              <w:t>跨境B2C平台的功能和特点</w:t>
            </w:r>
          </w:p>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4.2掌握</w:t>
            </w:r>
            <w:r>
              <w:rPr>
                <w:rFonts w:hint="eastAsia" w:ascii="宋体" w:hAnsi="宋体" w:cs="宋体"/>
                <w:b w:val="0"/>
                <w:bCs w:val="0"/>
                <w:szCs w:val="21"/>
              </w:rPr>
              <w:t>跨境B2C平台的发展和趋势</w:t>
            </w:r>
          </w:p>
        </w:tc>
        <w:tc>
          <w:tcPr>
            <w:tcW w:w="1875" w:type="dxa"/>
            <w:tcBorders>
              <w:bottom w:val="single" w:color="auto" w:sz="4" w:space="0"/>
            </w:tcBorders>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4.14.1</w:t>
            </w:r>
            <w:r>
              <w:rPr>
                <w:rFonts w:hint="eastAsia" w:ascii="宋体" w:hAnsi="宋体" w:cs="宋体"/>
                <w:b w:val="0"/>
                <w:bCs w:val="0"/>
                <w:szCs w:val="21"/>
              </w:rPr>
              <w:t>跨境B2C平台的功能和特点</w:t>
            </w:r>
          </w:p>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rPr>
              <w:t> </w:t>
            </w:r>
            <w:r>
              <w:rPr>
                <w:rFonts w:hint="eastAsia" w:ascii="宋体" w:hAnsi="宋体" w:cs="宋体"/>
                <w:b w:val="0"/>
                <w:bCs w:val="0"/>
                <w:szCs w:val="21"/>
                <w:lang w:val="en-US" w:eastAsia="zh-CN"/>
              </w:rPr>
              <w:t>4.2</w:t>
            </w:r>
            <w:r>
              <w:rPr>
                <w:rFonts w:hint="eastAsia" w:ascii="宋体" w:hAnsi="宋体" w:cs="宋体"/>
                <w:b w:val="0"/>
                <w:bCs w:val="0"/>
                <w:szCs w:val="21"/>
              </w:rPr>
              <w:t>跨境B2C平台的发展和趋势</w:t>
            </w:r>
          </w:p>
        </w:tc>
        <w:tc>
          <w:tcPr>
            <w:tcW w:w="625"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48"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5</w:t>
            </w:r>
          </w:p>
        </w:tc>
        <w:tc>
          <w:tcPr>
            <w:tcW w:w="1689"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rPr>
              <w:t>跨境电商综合服务平台</w:t>
            </w:r>
          </w:p>
        </w:tc>
        <w:tc>
          <w:tcPr>
            <w:tcW w:w="2103"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eastAsia="zh-CN"/>
              </w:rPr>
              <w:t>熟知几个一站式服务平台</w:t>
            </w:r>
          </w:p>
        </w:tc>
        <w:tc>
          <w:tcPr>
            <w:tcW w:w="2145" w:type="dxa"/>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5.1明白</w:t>
            </w:r>
            <w:r>
              <w:rPr>
                <w:rFonts w:hint="eastAsia" w:ascii="宋体" w:hAnsi="宋体" w:cs="宋体"/>
                <w:b w:val="0"/>
                <w:bCs w:val="0"/>
                <w:szCs w:val="21"/>
              </w:rPr>
              <w:t>一站式外贸综合服务平台</w:t>
            </w:r>
          </w:p>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5.2了解</w:t>
            </w:r>
            <w:r>
              <w:rPr>
                <w:rFonts w:hint="eastAsia" w:ascii="宋体" w:hAnsi="宋体" w:cs="宋体"/>
                <w:b w:val="0"/>
                <w:bCs w:val="0"/>
                <w:szCs w:val="21"/>
              </w:rPr>
              <w:t>一达通金融服务</w:t>
            </w:r>
          </w:p>
        </w:tc>
        <w:tc>
          <w:tcPr>
            <w:tcW w:w="1875" w:type="dxa"/>
            <w:tcBorders>
              <w:bottom w:val="single" w:color="auto" w:sz="4" w:space="0"/>
            </w:tcBorders>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5.1</w:t>
            </w:r>
            <w:r>
              <w:rPr>
                <w:rFonts w:hint="eastAsia" w:ascii="宋体" w:hAnsi="宋体" w:cs="宋体"/>
                <w:b w:val="0"/>
                <w:bCs w:val="0"/>
                <w:szCs w:val="21"/>
              </w:rPr>
              <w:t>一站式外贸综合服务平台</w:t>
            </w:r>
          </w:p>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5.2</w:t>
            </w:r>
            <w:r>
              <w:rPr>
                <w:rFonts w:hint="eastAsia" w:ascii="宋体" w:hAnsi="宋体" w:cs="宋体"/>
                <w:b w:val="0"/>
                <w:bCs w:val="0"/>
                <w:szCs w:val="21"/>
              </w:rPr>
              <w:t>一达通金融服务</w:t>
            </w:r>
          </w:p>
        </w:tc>
        <w:tc>
          <w:tcPr>
            <w:tcW w:w="625"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48"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6</w:t>
            </w:r>
          </w:p>
        </w:tc>
        <w:tc>
          <w:tcPr>
            <w:tcW w:w="1689"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rPr>
              <w:t>跨境电商从业基本技能</w:t>
            </w:r>
          </w:p>
        </w:tc>
        <w:tc>
          <w:tcPr>
            <w:tcW w:w="2103" w:type="dxa"/>
            <w:tcBorders>
              <w:bottom w:val="single" w:color="auto" w:sz="4" w:space="0"/>
            </w:tcBorders>
            <w:noWrap w:val="0"/>
            <w:vAlign w:val="center"/>
          </w:tcPr>
          <w:p>
            <w:pPr>
              <w:rPr>
                <w:rFonts w:hint="eastAsia" w:ascii="宋体" w:hAnsi="宋体" w:cs="宋体"/>
                <w:b w:val="0"/>
                <w:bCs w:val="0"/>
                <w:szCs w:val="21"/>
              </w:rPr>
            </w:pPr>
            <w:r>
              <w:rPr>
                <w:rFonts w:hint="eastAsia" w:ascii="宋体" w:hAnsi="宋体" w:eastAsia="宋体" w:cs="宋体"/>
                <w:b w:val="0"/>
                <w:bCs w:val="0"/>
                <w:szCs w:val="21"/>
                <w:lang w:val="en-US" w:eastAsia="zh-CN"/>
              </w:rPr>
              <w:t>能够</w:t>
            </w:r>
            <w:r>
              <w:rPr>
                <w:rFonts w:hint="eastAsia" w:ascii="宋体" w:hAnsi="宋体" w:cs="宋体"/>
                <w:b w:val="0"/>
                <w:bCs w:val="0"/>
                <w:szCs w:val="21"/>
                <w:lang w:val="en-US" w:eastAsia="zh-CN"/>
              </w:rPr>
              <w:t>熟练</w:t>
            </w:r>
            <w:r>
              <w:rPr>
                <w:rFonts w:hint="eastAsia" w:ascii="宋体" w:hAnsi="宋体" w:cs="宋体"/>
                <w:b w:val="0"/>
                <w:bCs w:val="0"/>
                <w:szCs w:val="21"/>
              </w:rPr>
              <w:t>Skype的功能及使用</w:t>
            </w:r>
          </w:p>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熟练</w:t>
            </w:r>
            <w:r>
              <w:rPr>
                <w:rFonts w:hint="eastAsia" w:ascii="宋体" w:hAnsi="宋体" w:cs="宋体"/>
                <w:b w:val="0"/>
                <w:bCs w:val="0"/>
                <w:szCs w:val="21"/>
              </w:rPr>
              <w:t>WhatsApp的功能及使用</w:t>
            </w:r>
          </w:p>
        </w:tc>
        <w:tc>
          <w:tcPr>
            <w:tcW w:w="2145" w:type="dxa"/>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6.1熟练</w:t>
            </w:r>
            <w:r>
              <w:rPr>
                <w:rFonts w:hint="eastAsia" w:ascii="宋体" w:hAnsi="宋体" w:cs="宋体"/>
                <w:b w:val="0"/>
                <w:bCs w:val="0"/>
                <w:szCs w:val="21"/>
              </w:rPr>
              <w:t>Skype的功能及使用</w:t>
            </w:r>
          </w:p>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6.2熟练</w:t>
            </w:r>
            <w:r>
              <w:rPr>
                <w:rFonts w:hint="eastAsia" w:ascii="宋体" w:hAnsi="宋体" w:cs="宋体"/>
                <w:b w:val="0"/>
                <w:bCs w:val="0"/>
                <w:szCs w:val="21"/>
              </w:rPr>
              <w:t>WhatsApp的功能及使用</w:t>
            </w:r>
          </w:p>
        </w:tc>
        <w:tc>
          <w:tcPr>
            <w:tcW w:w="1875" w:type="dxa"/>
            <w:tcBorders>
              <w:bottom w:val="single" w:color="auto" w:sz="4" w:space="0"/>
            </w:tcBorders>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6.1</w:t>
            </w:r>
            <w:r>
              <w:rPr>
                <w:rFonts w:hint="eastAsia" w:ascii="宋体" w:hAnsi="宋体" w:cs="宋体"/>
                <w:b w:val="0"/>
                <w:bCs w:val="0"/>
                <w:szCs w:val="21"/>
              </w:rPr>
              <w:t>Skype的功能及使用</w:t>
            </w:r>
          </w:p>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6.2</w:t>
            </w:r>
            <w:r>
              <w:rPr>
                <w:rFonts w:hint="eastAsia" w:ascii="宋体" w:hAnsi="宋体" w:cs="宋体"/>
                <w:b w:val="0"/>
                <w:bCs w:val="0"/>
                <w:szCs w:val="21"/>
              </w:rPr>
              <w:t>WhatsApp的功能及使用</w:t>
            </w:r>
          </w:p>
        </w:tc>
        <w:tc>
          <w:tcPr>
            <w:tcW w:w="625"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48"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7</w:t>
            </w:r>
          </w:p>
        </w:tc>
        <w:tc>
          <w:tcPr>
            <w:tcW w:w="1689"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rPr>
              <w:t>跨境电商网络营销推广</w:t>
            </w:r>
          </w:p>
        </w:tc>
        <w:tc>
          <w:tcPr>
            <w:tcW w:w="2103"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eastAsia="zh-CN"/>
              </w:rPr>
              <w:t>能够</w:t>
            </w:r>
            <w:r>
              <w:rPr>
                <w:rFonts w:hint="eastAsia" w:ascii="宋体" w:hAnsi="宋体" w:cs="宋体"/>
                <w:b w:val="0"/>
                <w:bCs w:val="0"/>
                <w:szCs w:val="21"/>
              </w:rPr>
              <w:t>利用搜索引擎分析竞争对手</w:t>
            </w:r>
          </w:p>
        </w:tc>
        <w:tc>
          <w:tcPr>
            <w:tcW w:w="2145" w:type="dxa"/>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7.1了解</w:t>
            </w:r>
            <w:r>
              <w:rPr>
                <w:rFonts w:hint="eastAsia" w:ascii="宋体" w:hAnsi="宋体" w:cs="宋体"/>
                <w:b w:val="0"/>
                <w:bCs w:val="0"/>
                <w:szCs w:val="21"/>
              </w:rPr>
              <w:t>利用搜索引擎分析竞争对手</w:t>
            </w:r>
          </w:p>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7.2掌握</w:t>
            </w:r>
            <w:r>
              <w:rPr>
                <w:rFonts w:hint="eastAsia" w:ascii="宋体" w:hAnsi="宋体" w:cs="宋体"/>
                <w:b w:val="0"/>
                <w:bCs w:val="0"/>
                <w:szCs w:val="21"/>
              </w:rPr>
              <w:t>社交网络营销</w:t>
            </w:r>
          </w:p>
        </w:tc>
        <w:tc>
          <w:tcPr>
            <w:tcW w:w="1875" w:type="dxa"/>
            <w:tcBorders>
              <w:bottom w:val="single" w:color="auto" w:sz="4" w:space="0"/>
            </w:tcBorders>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7.1</w:t>
            </w:r>
            <w:r>
              <w:rPr>
                <w:rFonts w:hint="eastAsia" w:ascii="宋体" w:hAnsi="宋体" w:cs="宋体"/>
                <w:b w:val="0"/>
                <w:bCs w:val="0"/>
                <w:szCs w:val="21"/>
              </w:rPr>
              <w:t>利用搜索引擎分析竞争对手</w:t>
            </w:r>
          </w:p>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7.2</w:t>
            </w:r>
            <w:r>
              <w:rPr>
                <w:rFonts w:hint="eastAsia" w:ascii="宋体" w:hAnsi="宋体" w:cs="宋体"/>
                <w:b w:val="0"/>
                <w:bCs w:val="0"/>
                <w:szCs w:val="21"/>
              </w:rPr>
              <w:t>社交网络营销</w:t>
            </w:r>
          </w:p>
        </w:tc>
        <w:tc>
          <w:tcPr>
            <w:tcW w:w="625"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48"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8</w:t>
            </w:r>
          </w:p>
        </w:tc>
        <w:tc>
          <w:tcPr>
            <w:tcW w:w="1689"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rPr>
              <w:t>跨境电商品牌营销</w:t>
            </w:r>
          </w:p>
        </w:tc>
        <w:tc>
          <w:tcPr>
            <w:tcW w:w="2103"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eastAsia="zh-CN"/>
              </w:rPr>
              <w:t>能够</w:t>
            </w:r>
            <w:r>
              <w:rPr>
                <w:rFonts w:hint="eastAsia" w:ascii="宋体" w:hAnsi="宋体" w:cs="宋体"/>
                <w:b w:val="0"/>
                <w:bCs w:val="0"/>
                <w:szCs w:val="21"/>
                <w:lang w:val="en-US" w:eastAsia="zh-CN"/>
              </w:rPr>
              <w:t>学会</w:t>
            </w:r>
            <w:r>
              <w:rPr>
                <w:rFonts w:hint="eastAsia" w:ascii="宋体" w:hAnsi="宋体" w:cs="宋体"/>
                <w:b w:val="0"/>
                <w:bCs w:val="0"/>
                <w:szCs w:val="21"/>
              </w:rPr>
              <w:t>品牌传播与推广</w:t>
            </w:r>
          </w:p>
        </w:tc>
        <w:tc>
          <w:tcPr>
            <w:tcW w:w="2145" w:type="dxa"/>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8.1了解</w:t>
            </w:r>
            <w:r>
              <w:rPr>
                <w:rFonts w:hint="eastAsia" w:ascii="宋体" w:hAnsi="宋体" w:cs="宋体"/>
                <w:b w:val="0"/>
                <w:bCs w:val="0"/>
                <w:szCs w:val="21"/>
              </w:rPr>
              <w:t>品牌营销的概念</w:t>
            </w:r>
          </w:p>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8.2学会</w:t>
            </w:r>
            <w:r>
              <w:rPr>
                <w:rFonts w:hint="eastAsia" w:ascii="宋体" w:hAnsi="宋体" w:cs="宋体"/>
                <w:b w:val="0"/>
                <w:bCs w:val="0"/>
                <w:szCs w:val="21"/>
              </w:rPr>
              <w:t>品牌传播与推广</w:t>
            </w:r>
          </w:p>
        </w:tc>
        <w:tc>
          <w:tcPr>
            <w:tcW w:w="1875"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品牌的概念与作用</w:t>
            </w:r>
          </w:p>
        </w:tc>
        <w:tc>
          <w:tcPr>
            <w:tcW w:w="625"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48"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9</w:t>
            </w:r>
          </w:p>
        </w:tc>
        <w:tc>
          <w:tcPr>
            <w:tcW w:w="1689"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rPr>
              <w:t>跨境电商风险控制</w:t>
            </w:r>
          </w:p>
        </w:tc>
        <w:tc>
          <w:tcPr>
            <w:tcW w:w="2103"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eastAsia="zh-CN"/>
              </w:rPr>
              <w:t>能够掌握</w:t>
            </w:r>
            <w:r>
              <w:rPr>
                <w:rFonts w:hint="eastAsia" w:ascii="宋体" w:hAnsi="宋体" w:cs="宋体"/>
                <w:b w:val="0"/>
                <w:bCs w:val="0"/>
                <w:szCs w:val="21"/>
              </w:rPr>
              <w:t>跨境电商退货、退运、滞留风险和转运、退运措施</w:t>
            </w:r>
            <w:r>
              <w:rPr>
                <w:rFonts w:hint="eastAsia" w:ascii="宋体" w:hAnsi="宋体" w:cs="宋体"/>
                <w:b w:val="0"/>
                <w:bCs w:val="0"/>
                <w:szCs w:val="21"/>
                <w:lang w:eastAsia="zh-CN"/>
              </w:rPr>
              <w:t>知识</w:t>
            </w:r>
          </w:p>
        </w:tc>
        <w:tc>
          <w:tcPr>
            <w:tcW w:w="2145" w:type="dxa"/>
            <w:noWrap w:val="0"/>
            <w:vAlign w:val="center"/>
          </w:tcPr>
          <w:p>
            <w:pPr>
              <w:rPr>
                <w:rFonts w:hint="eastAsia" w:ascii="宋体" w:hAnsi="宋体" w:cs="宋体"/>
                <w:b w:val="0"/>
                <w:bCs w:val="0"/>
                <w:szCs w:val="21"/>
              </w:rPr>
            </w:pPr>
            <w:r>
              <w:rPr>
                <w:rFonts w:hint="eastAsia" w:ascii="宋体" w:hAnsi="宋体" w:cs="宋体"/>
                <w:b w:val="0"/>
                <w:bCs w:val="0"/>
                <w:szCs w:val="21"/>
                <w:lang w:val="en-US" w:eastAsia="zh-CN"/>
              </w:rPr>
              <w:t>9.1掌握</w:t>
            </w:r>
            <w:r>
              <w:rPr>
                <w:rFonts w:hint="eastAsia" w:ascii="宋体" w:hAnsi="宋体" w:cs="宋体"/>
                <w:b w:val="0"/>
                <w:bCs w:val="0"/>
                <w:szCs w:val="21"/>
              </w:rPr>
              <w:t>跨境线下支付介绍和风险</w:t>
            </w:r>
          </w:p>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lang w:val="en-US" w:eastAsia="zh-CN"/>
              </w:rPr>
              <w:t>9.2掌握</w:t>
            </w:r>
            <w:r>
              <w:rPr>
                <w:rFonts w:hint="eastAsia" w:ascii="宋体" w:hAnsi="宋体" w:cs="宋体"/>
                <w:b w:val="0"/>
                <w:bCs w:val="0"/>
                <w:szCs w:val="21"/>
              </w:rPr>
              <w:t>跨境电商物流海运介绍和风险</w:t>
            </w:r>
          </w:p>
        </w:tc>
        <w:tc>
          <w:tcPr>
            <w:tcW w:w="1875" w:type="dxa"/>
            <w:tcBorders>
              <w:bottom w:val="single" w:color="auto" w:sz="4" w:space="0"/>
            </w:tcBorders>
            <w:noWrap w:val="0"/>
            <w:vAlign w:val="center"/>
          </w:tcPr>
          <w:p>
            <w:pPr>
              <w:rPr>
                <w:rFonts w:hint="eastAsia" w:ascii="宋体" w:hAnsi="宋体" w:eastAsia="宋体" w:cs="宋体"/>
                <w:b w:val="0"/>
                <w:bCs w:val="0"/>
                <w:kern w:val="2"/>
                <w:sz w:val="21"/>
                <w:szCs w:val="21"/>
                <w:lang w:val="en-US" w:eastAsia="zh-CN" w:bidi="ar-SA"/>
              </w:rPr>
            </w:pPr>
            <w:r>
              <w:rPr>
                <w:rFonts w:hint="eastAsia" w:ascii="宋体" w:hAnsi="宋体" w:cs="宋体"/>
                <w:b w:val="0"/>
                <w:bCs w:val="0"/>
                <w:szCs w:val="21"/>
              </w:rPr>
              <w:t>跨境电商退货、退运、滞留风险和转运、退运措施</w:t>
            </w:r>
          </w:p>
        </w:tc>
        <w:tc>
          <w:tcPr>
            <w:tcW w:w="625" w:type="dxa"/>
            <w:tcBorders>
              <w:bottom w:val="single" w:color="auto" w:sz="4" w:space="0"/>
            </w:tcBorders>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648" w:type="dxa"/>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10</w:t>
            </w:r>
          </w:p>
        </w:tc>
        <w:tc>
          <w:tcPr>
            <w:tcW w:w="1689" w:type="dxa"/>
            <w:noWrap w:val="0"/>
            <w:vAlign w:val="center"/>
          </w:tcPr>
          <w:p>
            <w:pPr>
              <w:jc w:val="center"/>
              <w:rPr>
                <w:rFonts w:hint="eastAsia" w:ascii="宋体" w:hAnsi="宋体" w:cs="宋体"/>
                <w:b w:val="0"/>
                <w:bCs w:val="0"/>
                <w:szCs w:val="21"/>
              </w:rPr>
            </w:pPr>
            <w:r>
              <w:rPr>
                <w:rFonts w:hint="eastAsia" w:ascii="宋体" w:hAnsi="宋体" w:cs="宋体"/>
                <w:b w:val="0"/>
                <w:bCs w:val="0"/>
                <w:szCs w:val="21"/>
                <w:lang w:eastAsia="zh-CN"/>
              </w:rPr>
              <w:t>期末复习</w:t>
            </w:r>
          </w:p>
        </w:tc>
        <w:tc>
          <w:tcPr>
            <w:tcW w:w="4248" w:type="dxa"/>
            <w:gridSpan w:val="2"/>
            <w:noWrap w:val="0"/>
            <w:vAlign w:val="center"/>
          </w:tcPr>
          <w:p>
            <w:pP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2</w:t>
            </w:r>
          </w:p>
        </w:tc>
        <w:tc>
          <w:tcPr>
            <w:tcW w:w="1875" w:type="dxa"/>
            <w:noWrap w:val="0"/>
            <w:vAlign w:val="center"/>
          </w:tcPr>
          <w:p>
            <w:pPr>
              <w:rPr>
                <w:rFonts w:hint="eastAsia" w:ascii="宋体" w:hAnsi="宋体" w:eastAsia="宋体" w:cs="宋体"/>
                <w:b w:val="0"/>
                <w:bCs w:val="0"/>
                <w:szCs w:val="21"/>
                <w:lang w:eastAsia="zh-CN"/>
              </w:rPr>
            </w:pPr>
            <w:r>
              <w:rPr>
                <w:rFonts w:hint="eastAsia" w:ascii="宋体" w:hAnsi="宋体" w:cs="宋体"/>
                <w:b w:val="0"/>
                <w:bCs w:val="0"/>
                <w:szCs w:val="21"/>
                <w:lang w:eastAsia="zh-CN"/>
              </w:rPr>
              <w:t>期末考查</w:t>
            </w:r>
          </w:p>
        </w:tc>
        <w:tc>
          <w:tcPr>
            <w:tcW w:w="625" w:type="dxa"/>
            <w:noWrap w:val="0"/>
            <w:vAlign w:val="center"/>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6585" w:type="dxa"/>
            <w:gridSpan w:val="4"/>
            <w:noWrap w:val="0"/>
            <w:vAlign w:val="top"/>
          </w:tcPr>
          <w:p>
            <w:pPr>
              <w:jc w:val="center"/>
              <w:rPr>
                <w:rFonts w:hint="eastAsia" w:ascii="宋体" w:hAnsi="宋体" w:cs="宋体"/>
                <w:b w:val="0"/>
                <w:bCs w:val="0"/>
                <w:szCs w:val="21"/>
              </w:rPr>
            </w:pPr>
            <w:r>
              <w:rPr>
                <w:rFonts w:hint="eastAsia" w:ascii="宋体" w:hAnsi="宋体" w:cs="宋体"/>
                <w:b w:val="0"/>
                <w:bCs w:val="0"/>
                <w:szCs w:val="21"/>
              </w:rPr>
              <w:t>合计</w:t>
            </w:r>
          </w:p>
        </w:tc>
        <w:tc>
          <w:tcPr>
            <w:tcW w:w="2500" w:type="dxa"/>
            <w:gridSpan w:val="2"/>
            <w:noWrap w:val="0"/>
            <w:vAlign w:val="top"/>
          </w:tcPr>
          <w:p>
            <w:pPr>
              <w:jc w:val="center"/>
              <w:rPr>
                <w:rFonts w:hint="eastAsia" w:ascii="宋体" w:hAnsi="宋体" w:eastAsia="宋体" w:cs="宋体"/>
                <w:b w:val="0"/>
                <w:bCs w:val="0"/>
                <w:szCs w:val="21"/>
                <w:lang w:val="en-US" w:eastAsia="zh-CN"/>
              </w:rPr>
            </w:pPr>
            <w:r>
              <w:rPr>
                <w:rFonts w:hint="eastAsia" w:ascii="宋体" w:hAnsi="宋体" w:cs="宋体"/>
                <w:b w:val="0"/>
                <w:bCs w:val="0"/>
                <w:szCs w:val="21"/>
                <w:lang w:val="en-US" w:eastAsia="zh-CN"/>
              </w:rPr>
              <w:t>36</w:t>
            </w:r>
          </w:p>
        </w:tc>
      </w:tr>
    </w:tbl>
    <w:p>
      <w:pPr>
        <w:spacing w:line="360" w:lineRule="auto"/>
        <w:ind w:firstLine="562" w:firstLineChars="200"/>
        <w:rPr>
          <w:rFonts w:hint="eastAsia" w:ascii="宋体" w:hAnsi="宋体" w:cs="宋体"/>
          <w:b/>
          <w:sz w:val="28"/>
          <w:szCs w:val="28"/>
        </w:rPr>
      </w:pPr>
      <w:r>
        <w:rPr>
          <w:rFonts w:hint="eastAsia" w:ascii="宋体" w:hAnsi="宋体" w:cs="宋体"/>
          <w:b/>
          <w:sz w:val="28"/>
          <w:szCs w:val="28"/>
        </w:rPr>
        <w:t>八、资源开发与利用</w:t>
      </w:r>
    </w:p>
    <w:p>
      <w:pPr>
        <w:spacing w:line="360" w:lineRule="auto"/>
        <w:ind w:firstLine="562" w:firstLineChars="200"/>
        <w:rPr>
          <w:rFonts w:hint="eastAsia" w:ascii="宋体" w:hAnsi="宋体" w:cs="宋体"/>
          <w:b/>
          <w:sz w:val="28"/>
          <w:szCs w:val="28"/>
        </w:rPr>
      </w:pPr>
      <w:r>
        <w:rPr>
          <w:rFonts w:hint="eastAsia" w:ascii="宋体" w:hAnsi="宋体" w:cs="宋体"/>
          <w:b/>
          <w:sz w:val="28"/>
          <w:szCs w:val="28"/>
        </w:rPr>
        <w:t>（一）教材编写与使用</w:t>
      </w:r>
    </w:p>
    <w:p>
      <w:pPr>
        <w:spacing w:line="360" w:lineRule="auto"/>
        <w:ind w:firstLine="560" w:firstLineChars="200"/>
        <w:rPr>
          <w:rFonts w:hint="eastAsia" w:ascii="宋体" w:hAnsi="宋体" w:cs="宋体"/>
          <w:sz w:val="28"/>
          <w:szCs w:val="28"/>
        </w:rPr>
      </w:pPr>
      <w:r>
        <w:rPr>
          <w:rFonts w:hint="eastAsia" w:ascii="宋体" w:hAnsi="宋体" w:cs="宋体"/>
          <w:b w:val="0"/>
          <w:sz w:val="28"/>
          <w:szCs w:val="28"/>
          <w:lang w:eastAsia="zh-CN"/>
        </w:rPr>
        <w:t>如果</w:t>
      </w:r>
      <w:r>
        <w:rPr>
          <w:rFonts w:hint="eastAsia" w:ascii="宋体" w:hAnsi="宋体" w:cs="宋体"/>
          <w:sz w:val="28"/>
          <w:szCs w:val="28"/>
        </w:rPr>
        <w:t>编写教材，必须依据本课程标准编写教材。教材的编写要充分体现项目课程设计思想，以项目为载体实施教学，项目选取要科学、符合该门课程的工作逻辑、能形成系列，让学生在完成项目的过程中逐步提高职业能力，同时要考虑可操作性。教材内容要反映新形势下对</w:t>
      </w:r>
      <w:r>
        <w:rPr>
          <w:rFonts w:hint="eastAsia" w:ascii="宋体" w:hAnsi="宋体" w:cs="宋体"/>
          <w:sz w:val="28"/>
          <w:szCs w:val="28"/>
          <w:lang w:eastAsia="zh-CN"/>
        </w:rPr>
        <w:t>跨境电商平台</w:t>
      </w:r>
      <w:r>
        <w:rPr>
          <w:rFonts w:hint="eastAsia" w:ascii="宋体" w:hAnsi="宋体" w:cs="宋体"/>
          <w:sz w:val="28"/>
          <w:szCs w:val="28"/>
        </w:rPr>
        <w:t>岗位的要求，要与企业合作开发，让企业具有丰富实践经验的人员参与进来，同时还要结合</w:t>
      </w:r>
      <w:r>
        <w:rPr>
          <w:rFonts w:hint="eastAsia" w:ascii="宋体" w:hAnsi="宋体" w:cs="宋体"/>
          <w:sz w:val="28"/>
          <w:szCs w:val="28"/>
          <w:lang w:eastAsia="zh-CN"/>
        </w:rPr>
        <w:t>本课程</w:t>
      </w:r>
      <w:r>
        <w:rPr>
          <w:rFonts w:hint="eastAsia" w:ascii="宋体" w:hAnsi="宋体" w:cs="宋体"/>
          <w:sz w:val="28"/>
          <w:szCs w:val="28"/>
        </w:rPr>
        <w:t>教学的基本情况，以理论知识够用</w:t>
      </w:r>
      <w:r>
        <w:rPr>
          <w:rFonts w:hint="eastAsia" w:ascii="宋体" w:hAnsi="宋体" w:cs="宋体"/>
          <w:sz w:val="28"/>
          <w:szCs w:val="28"/>
          <w:lang w:eastAsia="zh-CN"/>
        </w:rPr>
        <w:t>为</w:t>
      </w:r>
      <w:r>
        <w:rPr>
          <w:rFonts w:hint="eastAsia" w:ascii="宋体" w:hAnsi="宋体" w:cs="宋体"/>
          <w:sz w:val="28"/>
          <w:szCs w:val="28"/>
        </w:rPr>
        <w:t>度、注重实践能力的培养。</w:t>
      </w:r>
    </w:p>
    <w:p>
      <w:pPr>
        <w:spacing w:line="360" w:lineRule="auto"/>
        <w:ind w:firstLine="560" w:firstLineChars="200"/>
        <w:rPr>
          <w:rFonts w:hint="eastAsia" w:ascii="宋体" w:hAnsi="宋体" w:cs="宋体"/>
          <w:b/>
          <w:sz w:val="28"/>
          <w:szCs w:val="28"/>
        </w:rPr>
      </w:pPr>
      <w:r>
        <w:rPr>
          <w:rFonts w:hint="eastAsia" w:ascii="宋体" w:hAnsi="宋体" w:cs="宋体"/>
          <w:sz w:val="28"/>
          <w:szCs w:val="28"/>
        </w:rPr>
        <w:t>如果是选用教材，那么选用的教材一定要符合高职高专教学的要求，且为项目型教材，为了保证教师的“教”和学生的“学”，购置必要的商务英语，特别是跨境电商专业类图书资料，以供学生参考和学习</w:t>
      </w:r>
      <w:r>
        <w:rPr>
          <w:rFonts w:hint="eastAsia" w:ascii="宋体" w:hAnsi="宋体" w:cs="宋体"/>
          <w:sz w:val="28"/>
          <w:szCs w:val="28"/>
          <w:lang w:eastAsia="zh-CN"/>
        </w:rPr>
        <w:t>。教师应</w:t>
      </w:r>
      <w:r>
        <w:rPr>
          <w:rFonts w:hint="eastAsia" w:ascii="宋体" w:hAnsi="宋体" w:cs="宋体"/>
          <w:sz w:val="28"/>
          <w:szCs w:val="28"/>
        </w:rPr>
        <w:t>合理安排教材内容，帮助学生不断提高综合素质与职业能力。</w:t>
      </w:r>
    </w:p>
    <w:p>
      <w:pPr>
        <w:spacing w:line="360" w:lineRule="auto"/>
        <w:ind w:firstLine="562" w:firstLineChars="200"/>
        <w:rPr>
          <w:rFonts w:hint="eastAsia" w:ascii="宋体" w:hAnsi="宋体" w:cs="宋体"/>
          <w:b/>
          <w:sz w:val="28"/>
          <w:szCs w:val="28"/>
        </w:rPr>
      </w:pPr>
      <w:r>
        <w:rPr>
          <w:rFonts w:hint="eastAsia" w:ascii="宋体" w:hAnsi="宋体" w:cs="宋体"/>
          <w:b/>
          <w:sz w:val="28"/>
          <w:szCs w:val="28"/>
        </w:rPr>
        <w:t>（二）数字化资源开发与利用</w:t>
      </w:r>
    </w:p>
    <w:p>
      <w:pPr>
        <w:spacing w:line="360" w:lineRule="auto"/>
        <w:ind w:firstLine="560" w:firstLineChars="200"/>
        <w:rPr>
          <w:rFonts w:hint="eastAsia" w:ascii="宋体" w:hAnsi="宋体" w:cs="宋体"/>
          <w:b/>
          <w:sz w:val="28"/>
          <w:szCs w:val="28"/>
        </w:rPr>
      </w:pPr>
      <w:r>
        <w:rPr>
          <w:rFonts w:hint="eastAsia" w:ascii="宋体" w:hAnsi="宋体" w:cs="宋体"/>
          <w:sz w:val="28"/>
          <w:szCs w:val="28"/>
        </w:rPr>
        <w:t>充分的利用各种信息技术，例如网络、</w:t>
      </w:r>
      <w:r>
        <w:rPr>
          <w:rFonts w:hint="eastAsia" w:ascii="宋体" w:hAnsi="宋体" w:cs="宋体"/>
          <w:sz w:val="28"/>
          <w:szCs w:val="28"/>
          <w:lang w:eastAsia="zh-CN"/>
        </w:rPr>
        <w:t>多媒体教室、电子白板、</w:t>
      </w:r>
      <w:r>
        <w:rPr>
          <w:rFonts w:hint="eastAsia" w:ascii="宋体" w:hAnsi="宋体" w:cs="宋体"/>
          <w:sz w:val="28"/>
          <w:szCs w:val="28"/>
        </w:rPr>
        <w:t>多媒体课件、微</w:t>
      </w:r>
      <w:r>
        <w:rPr>
          <w:rFonts w:hint="eastAsia" w:ascii="宋体" w:hAnsi="宋体" w:cs="宋体"/>
          <w:sz w:val="28"/>
          <w:szCs w:val="28"/>
          <w:lang w:eastAsia="zh-CN"/>
        </w:rPr>
        <w:t>课</w:t>
      </w:r>
      <w:r>
        <w:rPr>
          <w:rFonts w:hint="eastAsia" w:ascii="宋体" w:hAnsi="宋体" w:cs="宋体"/>
          <w:sz w:val="28"/>
          <w:szCs w:val="28"/>
        </w:rPr>
        <w:t>等，为学生提供学习的便利条件。加大课程的网络资源建设，把与课程有关的文献资料、课程标准、课堂设计、电子教案、教学课件、习题、教学视频、</w:t>
      </w:r>
      <w:r>
        <w:rPr>
          <w:rFonts w:hint="eastAsia" w:ascii="宋体" w:hAnsi="宋体" w:cs="宋体"/>
          <w:sz w:val="28"/>
          <w:szCs w:val="28"/>
          <w:lang w:eastAsia="zh-CN"/>
        </w:rPr>
        <w:t>跨境电商</w:t>
      </w:r>
      <w:r>
        <w:rPr>
          <w:rFonts w:hint="eastAsia" w:ascii="宋体" w:hAnsi="宋体" w:cs="宋体"/>
          <w:sz w:val="28"/>
          <w:szCs w:val="28"/>
        </w:rPr>
        <w:t>的相关前沿信息、与职业资格考试相关的资料、学生与教师的互动等都放到网上，充分为学生的自主学习提供</w:t>
      </w:r>
      <w:r>
        <w:rPr>
          <w:rFonts w:hint="eastAsia" w:ascii="宋体" w:hAnsi="宋体" w:cs="宋体"/>
          <w:sz w:val="28"/>
          <w:szCs w:val="28"/>
          <w:lang w:eastAsia="zh-CN"/>
        </w:rPr>
        <w:t>有利的</w:t>
      </w:r>
      <w:r>
        <w:rPr>
          <w:rFonts w:hint="eastAsia" w:ascii="宋体" w:hAnsi="宋体" w:cs="宋体"/>
          <w:sz w:val="28"/>
          <w:szCs w:val="28"/>
        </w:rPr>
        <w:t>环境</w:t>
      </w:r>
      <w:r>
        <w:rPr>
          <w:rFonts w:hint="eastAsia" w:ascii="宋体" w:hAnsi="宋体" w:cs="宋体"/>
          <w:sz w:val="28"/>
          <w:szCs w:val="28"/>
          <w:lang w:eastAsia="zh-CN"/>
        </w:rPr>
        <w:t>与</w:t>
      </w:r>
      <w:r>
        <w:rPr>
          <w:rFonts w:hint="eastAsia" w:ascii="宋体" w:hAnsi="宋体" w:cs="宋体"/>
          <w:sz w:val="28"/>
          <w:szCs w:val="28"/>
        </w:rPr>
        <w:t>条件。</w:t>
      </w:r>
    </w:p>
    <w:p>
      <w:pPr>
        <w:spacing w:line="360" w:lineRule="auto"/>
        <w:ind w:firstLine="576"/>
        <w:rPr>
          <w:rFonts w:hint="eastAsia" w:ascii="宋体" w:hAnsi="宋体" w:cs="宋体"/>
          <w:b/>
          <w:sz w:val="28"/>
          <w:szCs w:val="28"/>
        </w:rPr>
      </w:pPr>
      <w:r>
        <w:rPr>
          <w:rFonts w:hint="eastAsia" w:ascii="宋体" w:hAnsi="宋体" w:cs="宋体"/>
          <w:b/>
          <w:sz w:val="28"/>
          <w:szCs w:val="28"/>
        </w:rPr>
        <w:t>（三）企业岗位培养资源的开发与利用</w:t>
      </w:r>
    </w:p>
    <w:p>
      <w:pPr>
        <w:numPr>
          <w:ilvl w:val="0"/>
          <w:numId w:val="0"/>
        </w:numPr>
        <w:spacing w:line="360" w:lineRule="auto"/>
        <w:ind w:firstLine="560" w:firstLineChars="200"/>
        <w:rPr>
          <w:rFonts w:hint="eastAsia" w:ascii="宋体" w:hAnsi="宋体" w:cs="宋体"/>
          <w:i w:val="0"/>
          <w:caps w:val="0"/>
          <w:color w:val="333333"/>
          <w:spacing w:val="0"/>
          <w:sz w:val="28"/>
          <w:szCs w:val="28"/>
          <w:shd w:val="clear" w:color="auto" w:fill="auto"/>
          <w:lang w:eastAsia="zh-CN"/>
        </w:rPr>
      </w:pPr>
      <w:r>
        <w:rPr>
          <w:rFonts w:hint="eastAsia" w:ascii="宋体" w:hAnsi="宋体" w:eastAsia="宋体" w:cs="宋体"/>
          <w:i w:val="0"/>
          <w:caps w:val="0"/>
          <w:color w:val="333333"/>
          <w:spacing w:val="0"/>
          <w:sz w:val="28"/>
          <w:szCs w:val="28"/>
          <w:shd w:val="clear" w:color="auto" w:fill="auto"/>
        </w:rPr>
        <w:t>在目前的跨境电商领域，毕业生主要来自于电子商务、国际贸易、外语以及国际商务专业</w:t>
      </w:r>
      <w:r>
        <w:rPr>
          <w:rFonts w:hint="eastAsia" w:ascii="宋体" w:hAnsi="宋体" w:cs="宋体"/>
          <w:i w:val="0"/>
          <w:caps w:val="0"/>
          <w:color w:val="333333"/>
          <w:spacing w:val="0"/>
          <w:sz w:val="28"/>
          <w:szCs w:val="28"/>
          <w:shd w:val="clear" w:color="auto" w:fill="auto"/>
          <w:lang w:eastAsia="zh-CN"/>
        </w:rPr>
        <w:t>，</w:t>
      </w:r>
      <w:r>
        <w:rPr>
          <w:rFonts w:hint="eastAsia" w:ascii="宋体" w:hAnsi="宋体" w:eastAsia="宋体" w:cs="宋体"/>
          <w:i w:val="0"/>
          <w:caps w:val="0"/>
          <w:color w:val="333333"/>
          <w:spacing w:val="0"/>
          <w:sz w:val="28"/>
          <w:szCs w:val="28"/>
          <w:shd w:val="clear" w:color="auto" w:fill="auto"/>
        </w:rPr>
        <w:t>超过80%的企业需要有一定操作技巧和实战训练的人才</w:t>
      </w:r>
      <w:r>
        <w:rPr>
          <w:rFonts w:hint="eastAsia" w:ascii="宋体" w:hAnsi="宋体" w:cs="宋体"/>
          <w:i w:val="0"/>
          <w:caps w:val="0"/>
          <w:color w:val="333333"/>
          <w:spacing w:val="0"/>
          <w:sz w:val="28"/>
          <w:szCs w:val="28"/>
          <w:shd w:val="clear" w:color="auto" w:fill="auto"/>
          <w:lang w:eastAsia="zh-CN"/>
        </w:rPr>
        <w:t>。可采取以下措施进行资源的开发与利用：</w:t>
      </w:r>
    </w:p>
    <w:p>
      <w:pPr>
        <w:numPr>
          <w:ilvl w:val="0"/>
          <w:numId w:val="0"/>
        </w:numPr>
        <w:spacing w:line="360" w:lineRule="auto"/>
        <w:ind w:firstLine="560" w:firstLineChars="200"/>
        <w:rPr>
          <w:rFonts w:hint="eastAsia" w:ascii="宋体" w:hAnsi="宋体" w:cs="宋体"/>
          <w:sz w:val="28"/>
          <w:szCs w:val="28"/>
        </w:rPr>
      </w:pPr>
      <w:r>
        <w:rPr>
          <w:rFonts w:hint="eastAsia" w:ascii="宋体" w:hAnsi="宋体" w:cs="宋体"/>
          <w:i w:val="0"/>
          <w:caps w:val="0"/>
          <w:color w:val="333333"/>
          <w:spacing w:val="0"/>
          <w:sz w:val="28"/>
          <w:szCs w:val="28"/>
          <w:shd w:val="clear" w:color="auto" w:fill="auto"/>
          <w:lang w:val="en-US" w:eastAsia="zh-CN"/>
        </w:rPr>
        <w:t>1.</w:t>
      </w:r>
      <w:r>
        <w:rPr>
          <w:rFonts w:hint="eastAsia" w:ascii="宋体" w:hAnsi="宋体" w:cs="宋体"/>
          <w:sz w:val="28"/>
          <w:szCs w:val="28"/>
        </w:rPr>
        <w:t>通过多种渠道加强与</w:t>
      </w:r>
      <w:r>
        <w:rPr>
          <w:rFonts w:hint="eastAsia" w:ascii="宋体" w:hAnsi="宋体" w:cs="宋体"/>
          <w:sz w:val="28"/>
          <w:szCs w:val="28"/>
          <w:lang w:eastAsia="zh-CN"/>
        </w:rPr>
        <w:t>跨境</w:t>
      </w:r>
      <w:r>
        <w:rPr>
          <w:rFonts w:hint="eastAsia" w:ascii="宋体" w:hAnsi="宋体" w:cs="宋体"/>
          <w:sz w:val="28"/>
          <w:szCs w:val="28"/>
        </w:rPr>
        <w:t>相关企业的沟通与合作，与</w:t>
      </w:r>
      <w:r>
        <w:rPr>
          <w:rFonts w:hint="eastAsia" w:ascii="宋体" w:hAnsi="宋体" w:cs="宋体"/>
          <w:sz w:val="28"/>
          <w:szCs w:val="28"/>
          <w:lang w:eastAsia="zh-CN"/>
        </w:rPr>
        <w:t>校外</w:t>
      </w:r>
      <w:r>
        <w:rPr>
          <w:rFonts w:hint="eastAsia" w:ascii="宋体" w:hAnsi="宋体" w:cs="宋体"/>
          <w:sz w:val="28"/>
          <w:szCs w:val="28"/>
        </w:rPr>
        <w:t>企业合作建立校外实训基地，为学生实训提供条件；</w:t>
      </w:r>
    </w:p>
    <w:p>
      <w:pPr>
        <w:numPr>
          <w:ilvl w:val="0"/>
          <w:numId w:val="0"/>
        </w:numPr>
        <w:spacing w:line="360" w:lineRule="auto"/>
        <w:ind w:firstLine="560" w:firstLineChars="200"/>
        <w:rPr>
          <w:rFonts w:hint="eastAsia" w:ascii="宋体" w:hAnsi="宋体" w:eastAsia="宋体" w:cs="宋体"/>
          <w:sz w:val="28"/>
          <w:szCs w:val="28"/>
          <w:lang w:eastAsia="zh-CN"/>
        </w:rPr>
      </w:pPr>
      <w:r>
        <w:rPr>
          <w:rFonts w:hint="eastAsia" w:ascii="宋体" w:hAnsi="宋体" w:cs="宋体"/>
          <w:sz w:val="28"/>
          <w:szCs w:val="28"/>
          <w:lang w:val="en-US" w:eastAsia="zh-CN"/>
        </w:rPr>
        <w:t>2.</w:t>
      </w:r>
      <w:r>
        <w:rPr>
          <w:rFonts w:hint="eastAsia" w:ascii="宋体" w:hAnsi="宋体" w:cs="宋体"/>
          <w:sz w:val="28"/>
          <w:szCs w:val="28"/>
        </w:rPr>
        <w:t>对于很多实践性较强的课程，聘请企业专家深入课堂教学，将企业的</w:t>
      </w:r>
      <w:r>
        <w:rPr>
          <w:rFonts w:hint="eastAsia" w:ascii="宋体" w:hAnsi="宋体" w:cs="宋体"/>
          <w:sz w:val="28"/>
          <w:szCs w:val="28"/>
          <w:lang w:eastAsia="zh-CN"/>
        </w:rPr>
        <w:t>跨境电商平台运营、</w:t>
      </w:r>
      <w:r>
        <w:rPr>
          <w:rFonts w:hint="eastAsia" w:ascii="宋体" w:hAnsi="宋体" w:cs="宋体"/>
          <w:sz w:val="28"/>
          <w:szCs w:val="28"/>
        </w:rPr>
        <w:t>网络营销实践及经验带给学生，使学生更好的将理论知识与企业岗位技能对接</w:t>
      </w:r>
      <w:r>
        <w:rPr>
          <w:rFonts w:hint="eastAsia" w:ascii="宋体" w:hAnsi="宋体" w:cs="宋体"/>
          <w:sz w:val="28"/>
          <w:szCs w:val="28"/>
          <w:lang w:eastAsia="zh-CN"/>
        </w:rPr>
        <w:t>；</w:t>
      </w:r>
    </w:p>
    <w:p>
      <w:pPr>
        <w:numPr>
          <w:ilvl w:val="0"/>
          <w:numId w:val="0"/>
        </w:numPr>
        <w:spacing w:line="360" w:lineRule="auto"/>
        <w:ind w:firstLine="560" w:firstLineChars="200"/>
        <w:rPr>
          <w:rFonts w:hint="eastAsia"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灵活运用多种教学方法，以课外作业</w:t>
      </w:r>
      <w:r>
        <w:rPr>
          <w:rFonts w:hint="eastAsia" w:ascii="宋体" w:hAnsi="宋体" w:cs="宋体"/>
          <w:sz w:val="28"/>
          <w:szCs w:val="28"/>
          <w:lang w:eastAsia="zh-CN"/>
        </w:rPr>
        <w:t>、上传产品要求</w:t>
      </w:r>
      <w:r>
        <w:rPr>
          <w:rFonts w:hint="eastAsia" w:ascii="宋体" w:hAnsi="宋体" w:cs="宋体"/>
          <w:sz w:val="28"/>
          <w:szCs w:val="28"/>
        </w:rPr>
        <w:t>等形式激发学生的学习动力，增强学生的学习兴趣，提高教学效果；</w:t>
      </w:r>
    </w:p>
    <w:p>
      <w:pPr>
        <w:numPr>
          <w:ilvl w:val="0"/>
          <w:numId w:val="0"/>
        </w:numPr>
        <w:spacing w:line="360" w:lineRule="auto"/>
        <w:ind w:firstLine="560" w:firstLineChars="200"/>
        <w:rPr>
          <w:rFonts w:hint="eastAsia" w:ascii="宋体" w:hAnsi="宋体" w:cs="宋体"/>
          <w:sz w:val="28"/>
          <w:szCs w:val="28"/>
        </w:rPr>
      </w:pPr>
      <w:r>
        <w:rPr>
          <w:rFonts w:hint="eastAsia" w:ascii="宋体" w:hAnsi="宋体" w:cs="宋体"/>
          <w:sz w:val="28"/>
          <w:szCs w:val="28"/>
          <w:lang w:val="en-US" w:eastAsia="zh-CN"/>
        </w:rPr>
        <w:t>4.</w:t>
      </w:r>
      <w:r>
        <w:rPr>
          <w:rFonts w:hint="eastAsia" w:ascii="宋体" w:hAnsi="宋体" w:cs="宋体"/>
          <w:sz w:val="28"/>
          <w:szCs w:val="28"/>
        </w:rPr>
        <w:t>建设和完善课程的网络资源，为学生的学习提供多种渠道的便利条件；</w:t>
      </w:r>
    </w:p>
    <w:p>
      <w:pPr>
        <w:numPr>
          <w:ilvl w:val="0"/>
          <w:numId w:val="0"/>
        </w:numPr>
        <w:spacing w:line="360" w:lineRule="auto"/>
        <w:ind w:firstLine="560" w:firstLineChars="200"/>
        <w:rPr>
          <w:rFonts w:hint="eastAsia" w:ascii="宋体" w:hAnsi="宋体" w:cs="宋体"/>
          <w:b/>
          <w:sz w:val="28"/>
          <w:szCs w:val="28"/>
        </w:rPr>
      </w:pPr>
      <w:r>
        <w:rPr>
          <w:rFonts w:hint="eastAsia" w:ascii="宋体" w:hAnsi="宋体" w:cs="宋体"/>
          <w:sz w:val="28"/>
          <w:szCs w:val="28"/>
          <w:lang w:val="en-US" w:eastAsia="zh-CN"/>
        </w:rPr>
        <w:t>5.</w:t>
      </w:r>
      <w:r>
        <w:rPr>
          <w:rFonts w:hint="eastAsia" w:ascii="宋体" w:hAnsi="宋体" w:cs="宋体"/>
          <w:sz w:val="28"/>
          <w:szCs w:val="28"/>
        </w:rPr>
        <w:t>加强任课教师</w:t>
      </w:r>
      <w:r>
        <w:rPr>
          <w:rFonts w:hint="eastAsia" w:ascii="宋体" w:hAnsi="宋体" w:cs="宋体"/>
          <w:sz w:val="28"/>
          <w:szCs w:val="28"/>
          <w:lang w:eastAsia="zh-CN"/>
        </w:rPr>
        <w:t>跨境电商平台操作</w:t>
      </w:r>
      <w:r>
        <w:rPr>
          <w:rFonts w:hint="eastAsia" w:ascii="宋体" w:hAnsi="宋体" w:cs="宋体"/>
          <w:sz w:val="28"/>
          <w:szCs w:val="28"/>
        </w:rPr>
        <w:t>能力的培养，增强其教学能力。</w:t>
      </w:r>
    </w:p>
    <w:p>
      <w:pPr>
        <w:spacing w:line="360" w:lineRule="auto"/>
        <w:ind w:firstLine="562" w:firstLineChars="200"/>
        <w:rPr>
          <w:rFonts w:hint="eastAsia" w:ascii="宋体" w:hAnsi="宋体" w:cs="宋体"/>
          <w:b/>
          <w:sz w:val="28"/>
          <w:szCs w:val="28"/>
        </w:rPr>
      </w:pPr>
      <w:r>
        <w:rPr>
          <w:rFonts w:hint="eastAsia" w:ascii="宋体" w:hAnsi="宋体" w:cs="宋体"/>
          <w:b/>
          <w:sz w:val="28"/>
          <w:szCs w:val="28"/>
        </w:rPr>
        <w:t>九、教学建议</w:t>
      </w:r>
    </w:p>
    <w:p>
      <w:pPr>
        <w:spacing w:line="360" w:lineRule="auto"/>
        <w:ind w:firstLine="560" w:firstLineChars="200"/>
        <w:rPr>
          <w:rFonts w:hint="eastAsia" w:ascii="宋体" w:hAnsi="宋体" w:eastAsia="宋体" w:cs="宋体"/>
          <w:i w:val="0"/>
          <w:caps w:val="0"/>
          <w:color w:val="323232"/>
          <w:spacing w:val="0"/>
          <w:sz w:val="28"/>
          <w:szCs w:val="28"/>
          <w:shd w:val="clear" w:color="auto" w:fill="auto"/>
        </w:rPr>
      </w:pPr>
      <w:r>
        <w:rPr>
          <w:rFonts w:hint="eastAsia" w:ascii="宋体" w:hAnsi="宋体" w:eastAsia="宋体" w:cs="宋体"/>
          <w:i w:val="0"/>
          <w:caps w:val="0"/>
          <w:color w:val="323232"/>
          <w:spacing w:val="0"/>
          <w:sz w:val="28"/>
          <w:szCs w:val="28"/>
          <w:shd w:val="clear" w:color="auto" w:fill="auto"/>
        </w:rPr>
        <w:t>跨境电商实务课程作为近几年来的一门新兴课程，主要授课对象是电子商务</w:t>
      </w:r>
      <w:r>
        <w:rPr>
          <w:rFonts w:hint="eastAsia" w:ascii="宋体" w:hAnsi="宋体" w:cs="宋体"/>
          <w:i w:val="0"/>
          <w:caps w:val="0"/>
          <w:color w:val="323232"/>
          <w:spacing w:val="0"/>
          <w:sz w:val="28"/>
          <w:szCs w:val="28"/>
          <w:shd w:val="clear" w:color="auto" w:fill="auto"/>
          <w:lang w:eastAsia="zh-CN"/>
        </w:rPr>
        <w:t>和国际贸易专业</w:t>
      </w:r>
      <w:r>
        <w:rPr>
          <w:rFonts w:hint="eastAsia" w:ascii="宋体" w:hAnsi="宋体" w:eastAsia="宋体" w:cs="宋体"/>
          <w:i w:val="0"/>
          <w:caps w:val="0"/>
          <w:color w:val="323232"/>
          <w:spacing w:val="0"/>
          <w:sz w:val="28"/>
          <w:szCs w:val="28"/>
          <w:shd w:val="clear" w:color="auto" w:fill="auto"/>
        </w:rPr>
        <w:t>的学生，其教学目的是提高学生的实践能力。在实际授课环节</w:t>
      </w:r>
      <w:r>
        <w:rPr>
          <w:rFonts w:hint="eastAsia" w:ascii="宋体" w:hAnsi="宋体" w:cs="宋体"/>
          <w:i w:val="0"/>
          <w:caps w:val="0"/>
          <w:color w:val="323232"/>
          <w:spacing w:val="0"/>
          <w:sz w:val="28"/>
          <w:szCs w:val="28"/>
          <w:shd w:val="clear" w:color="auto" w:fill="auto"/>
          <w:lang w:eastAsia="zh-CN"/>
        </w:rPr>
        <w:t>中</w:t>
      </w:r>
      <w:r>
        <w:rPr>
          <w:rFonts w:hint="eastAsia" w:ascii="宋体" w:hAnsi="宋体" w:eastAsia="宋体" w:cs="宋体"/>
          <w:i w:val="0"/>
          <w:caps w:val="0"/>
          <w:color w:val="323232"/>
          <w:spacing w:val="0"/>
          <w:sz w:val="28"/>
          <w:szCs w:val="28"/>
          <w:shd w:val="clear" w:color="auto" w:fill="auto"/>
        </w:rPr>
        <w:t>，存在跨境平台账户缺乏、相应实训基地缺乏等问题</w:t>
      </w:r>
      <w:r>
        <w:rPr>
          <w:rFonts w:hint="eastAsia" w:ascii="宋体" w:hAnsi="宋体" w:cs="宋体"/>
          <w:i w:val="0"/>
          <w:caps w:val="0"/>
          <w:color w:val="323232"/>
          <w:spacing w:val="0"/>
          <w:sz w:val="28"/>
          <w:szCs w:val="28"/>
          <w:shd w:val="clear" w:color="auto" w:fill="auto"/>
          <w:lang w:eastAsia="zh-CN"/>
        </w:rPr>
        <w:t>，</w:t>
      </w:r>
      <w:r>
        <w:rPr>
          <w:rFonts w:hint="eastAsia" w:ascii="宋体" w:hAnsi="宋体" w:eastAsia="宋体" w:cs="宋体"/>
          <w:i w:val="0"/>
          <w:caps w:val="0"/>
          <w:color w:val="323232"/>
          <w:spacing w:val="0"/>
          <w:sz w:val="28"/>
          <w:szCs w:val="28"/>
          <w:shd w:val="clear" w:color="auto" w:fill="auto"/>
        </w:rPr>
        <w:t>针对这些问题，</w:t>
      </w:r>
      <w:r>
        <w:rPr>
          <w:rFonts w:hint="eastAsia" w:ascii="宋体" w:hAnsi="宋体" w:cs="宋体"/>
          <w:i w:val="0"/>
          <w:caps w:val="0"/>
          <w:color w:val="323232"/>
          <w:spacing w:val="0"/>
          <w:sz w:val="28"/>
          <w:szCs w:val="28"/>
          <w:shd w:val="clear" w:color="auto" w:fill="auto"/>
          <w:lang w:eastAsia="zh-CN"/>
        </w:rPr>
        <w:t>现</w:t>
      </w:r>
      <w:r>
        <w:rPr>
          <w:rFonts w:hint="eastAsia" w:ascii="宋体" w:hAnsi="宋体" w:eastAsia="宋体" w:cs="宋体"/>
          <w:i w:val="0"/>
          <w:caps w:val="0"/>
          <w:color w:val="323232"/>
          <w:spacing w:val="0"/>
          <w:sz w:val="28"/>
          <w:szCs w:val="28"/>
          <w:shd w:val="clear" w:color="auto" w:fill="auto"/>
        </w:rPr>
        <w:t>提出相应的改革建议，</w:t>
      </w:r>
      <w:r>
        <w:rPr>
          <w:rFonts w:hint="eastAsia" w:ascii="宋体" w:hAnsi="宋体" w:cs="宋体"/>
          <w:i w:val="0"/>
          <w:caps w:val="0"/>
          <w:color w:val="323232"/>
          <w:spacing w:val="0"/>
          <w:sz w:val="28"/>
          <w:szCs w:val="28"/>
          <w:shd w:val="clear" w:color="auto" w:fill="auto"/>
          <w:lang w:eastAsia="zh-CN"/>
        </w:rPr>
        <w:t>以</w:t>
      </w:r>
      <w:r>
        <w:rPr>
          <w:rFonts w:hint="eastAsia" w:ascii="宋体" w:hAnsi="宋体" w:eastAsia="宋体" w:cs="宋体"/>
          <w:i w:val="0"/>
          <w:caps w:val="0"/>
          <w:color w:val="323232"/>
          <w:spacing w:val="0"/>
          <w:sz w:val="28"/>
          <w:szCs w:val="28"/>
          <w:shd w:val="clear" w:color="auto" w:fill="auto"/>
        </w:rPr>
        <w:t>促进跨境电商实务课程的发展。</w:t>
      </w:r>
    </w:p>
    <w:p>
      <w:pPr>
        <w:spacing w:line="360" w:lineRule="auto"/>
        <w:ind w:firstLine="560" w:firstLineChars="200"/>
        <w:rPr>
          <w:rFonts w:hint="eastAsia" w:ascii="宋体" w:hAnsi="宋体" w:cs="宋体"/>
          <w:i w:val="0"/>
          <w:caps w:val="0"/>
          <w:color w:val="323232"/>
          <w:spacing w:val="0"/>
          <w:sz w:val="28"/>
          <w:szCs w:val="28"/>
        </w:rPr>
      </w:pPr>
      <w:r>
        <w:rPr>
          <w:rFonts w:hint="eastAsia" w:ascii="宋体" w:hAnsi="宋体" w:cs="宋体"/>
          <w:i w:val="0"/>
          <w:caps w:val="0"/>
          <w:color w:val="323232"/>
          <w:spacing w:val="0"/>
          <w:sz w:val="28"/>
          <w:szCs w:val="28"/>
          <w:shd w:val="clear" w:color="auto" w:fill="auto"/>
          <w:lang w:eastAsia="zh-CN"/>
        </w:rPr>
        <w:t>1</w:t>
      </w:r>
      <w:r>
        <w:rPr>
          <w:rFonts w:hint="eastAsia" w:ascii="宋体" w:hAnsi="宋体" w:cs="宋体"/>
          <w:i w:val="0"/>
          <w:caps w:val="0"/>
          <w:color w:val="323232"/>
          <w:spacing w:val="0"/>
          <w:sz w:val="28"/>
          <w:szCs w:val="28"/>
          <w:shd w:val="clear" w:color="auto" w:fill="auto"/>
          <w:lang w:val="en-US" w:eastAsia="zh-CN"/>
        </w:rPr>
        <w:t>.</w:t>
      </w:r>
      <w:r>
        <w:rPr>
          <w:rFonts w:hint="eastAsia" w:ascii="宋体" w:hAnsi="宋体" w:cs="宋体"/>
          <w:i w:val="0"/>
          <w:caps w:val="0"/>
          <w:color w:val="323232"/>
          <w:spacing w:val="0"/>
          <w:sz w:val="28"/>
          <w:szCs w:val="28"/>
          <w:shd w:val="clear" w:color="auto" w:fill="auto"/>
        </w:rPr>
        <w:t>增强对跨境电商实务课程的科研力度</w:t>
      </w:r>
    </w:p>
    <w:p>
      <w:pPr>
        <w:spacing w:line="360" w:lineRule="auto"/>
        <w:ind w:firstLineChars="200"/>
        <w:rPr>
          <w:rFonts w:hint="eastAsia" w:ascii="宋体" w:hAnsi="宋体" w:cs="宋体"/>
          <w:i w:val="0"/>
          <w:caps w:val="0"/>
          <w:color w:val="323232"/>
          <w:spacing w:val="0"/>
          <w:sz w:val="28"/>
          <w:szCs w:val="28"/>
        </w:rPr>
      </w:pPr>
      <w:r>
        <w:rPr>
          <w:rFonts w:hint="eastAsia" w:ascii="宋体" w:hAnsi="宋体" w:cs="宋体"/>
          <w:i w:val="0"/>
          <w:caps w:val="0"/>
          <w:color w:val="323232"/>
          <w:spacing w:val="0"/>
          <w:sz w:val="28"/>
          <w:szCs w:val="28"/>
          <w:shd w:val="clear" w:color="auto" w:fill="auto"/>
        </w:rPr>
        <w:t>跨境电商实务是一门讲授在跨境电商平台上如何操作的专业基础课，强调学生的能力和素质的培养，这就要求教师在实际工作中加强对跨境电商平台的实际操作和研究能力，以实际操作经验和授课经验为基础，增强对跨境电商实务课程的研究力度，为以后的教学过程中提供更多、更匹配的教材。</w:t>
      </w:r>
    </w:p>
    <w:p>
      <w:pPr>
        <w:spacing w:line="360" w:lineRule="auto"/>
        <w:ind w:firstLineChars="200"/>
        <w:rPr>
          <w:rFonts w:hint="eastAsia" w:ascii="宋体" w:hAnsi="宋体" w:cs="宋体"/>
          <w:i w:val="0"/>
          <w:caps w:val="0"/>
          <w:color w:val="323232"/>
          <w:spacing w:val="0"/>
          <w:sz w:val="28"/>
          <w:szCs w:val="28"/>
        </w:rPr>
      </w:pPr>
      <w:r>
        <w:rPr>
          <w:rFonts w:hint="eastAsia" w:ascii="宋体" w:hAnsi="宋体" w:cs="宋体"/>
          <w:i w:val="0"/>
          <w:caps w:val="0"/>
          <w:color w:val="323232"/>
          <w:spacing w:val="0"/>
          <w:sz w:val="28"/>
          <w:szCs w:val="28"/>
          <w:shd w:val="clear" w:color="auto" w:fill="auto"/>
          <w:lang w:eastAsia="zh-CN"/>
        </w:rPr>
        <w:t>2</w:t>
      </w:r>
      <w:r>
        <w:rPr>
          <w:rFonts w:hint="eastAsia" w:ascii="宋体" w:hAnsi="宋体" w:cs="宋体"/>
          <w:i w:val="0"/>
          <w:caps w:val="0"/>
          <w:color w:val="323232"/>
          <w:spacing w:val="0"/>
          <w:sz w:val="28"/>
          <w:szCs w:val="28"/>
          <w:shd w:val="clear" w:color="auto" w:fill="auto"/>
          <w:lang w:val="en-US" w:eastAsia="zh-CN"/>
        </w:rPr>
        <w:t>.</w:t>
      </w:r>
      <w:r>
        <w:rPr>
          <w:rFonts w:hint="eastAsia" w:ascii="宋体" w:hAnsi="宋体" w:cs="宋体"/>
          <w:i w:val="0"/>
          <w:caps w:val="0"/>
          <w:color w:val="323232"/>
          <w:spacing w:val="0"/>
          <w:sz w:val="28"/>
          <w:szCs w:val="28"/>
          <w:shd w:val="clear" w:color="auto" w:fill="auto"/>
        </w:rPr>
        <w:t>加强师资队伍建设</w:t>
      </w:r>
    </w:p>
    <w:p>
      <w:pPr>
        <w:spacing w:line="360" w:lineRule="auto"/>
        <w:ind w:firstLineChars="200"/>
        <w:rPr>
          <w:rFonts w:hint="eastAsia" w:ascii="宋体" w:hAnsi="宋体" w:cs="宋体"/>
          <w:i w:val="0"/>
          <w:caps w:val="0"/>
          <w:color w:val="323232"/>
          <w:spacing w:val="0"/>
          <w:sz w:val="28"/>
          <w:szCs w:val="28"/>
        </w:rPr>
      </w:pPr>
      <w:r>
        <w:rPr>
          <w:rFonts w:hint="eastAsia" w:ascii="宋体" w:hAnsi="宋体" w:cs="宋体"/>
          <w:i w:val="0"/>
          <w:caps w:val="0"/>
          <w:color w:val="323232"/>
          <w:spacing w:val="0"/>
          <w:sz w:val="28"/>
          <w:szCs w:val="28"/>
          <w:shd w:val="clear" w:color="auto" w:fill="auto"/>
        </w:rPr>
        <w:t>跨境电商的师资队伍水平决定了具体的教学效果，作为讲授跨境电商的教师要有外语、外贸知识和电商知识，三位一体的要求使得很多院校缺乏相应的师资力量。为解决这个问题，学校要重视内部培养和外部聘任。外部师资引进来自一线跨境电子商务企业的操作人员或是外贸行业资深从业者，熟悉速卖通、ebay、亚马逊等主流跨境电商平台丰富操盘经验，精通跨境电商全流程运作体系。这些老师必须懂得工业、商业、流通、外贸、消费领域等的商业贸易的模式，能够在精确的成本效益分析基础上评价电子贸易时机。内部培训则要针对原有的师资力量进行有明确方向性的培训学习，鼓励教师积极参加各类跨境电商的培训课程，积极向同类高职院校已经开设跨境电商的学校学习，从外部聘任的教师中学习跨境电商的知识技能，并能够将所学知识融于教学中。</w:t>
      </w:r>
    </w:p>
    <w:p>
      <w:pPr>
        <w:spacing w:line="360" w:lineRule="auto"/>
        <w:ind w:firstLineChars="200"/>
        <w:rPr>
          <w:rFonts w:hint="eastAsia" w:ascii="宋体" w:hAnsi="宋体" w:cs="宋体"/>
          <w:i w:val="0"/>
          <w:caps w:val="0"/>
          <w:color w:val="323232"/>
          <w:spacing w:val="0"/>
          <w:sz w:val="28"/>
          <w:szCs w:val="28"/>
        </w:rPr>
      </w:pPr>
      <w:r>
        <w:rPr>
          <w:rFonts w:hint="eastAsia" w:ascii="宋体" w:hAnsi="宋体" w:cs="宋体"/>
          <w:i w:val="0"/>
          <w:caps w:val="0"/>
          <w:color w:val="323232"/>
          <w:spacing w:val="0"/>
          <w:sz w:val="28"/>
          <w:szCs w:val="28"/>
          <w:shd w:val="clear" w:color="auto" w:fill="auto"/>
          <w:lang w:eastAsia="zh-CN"/>
        </w:rPr>
        <w:t>3</w:t>
      </w:r>
      <w:r>
        <w:rPr>
          <w:rFonts w:hint="eastAsia" w:ascii="宋体" w:hAnsi="宋体" w:cs="宋体"/>
          <w:i w:val="0"/>
          <w:caps w:val="0"/>
          <w:color w:val="323232"/>
          <w:spacing w:val="0"/>
          <w:sz w:val="28"/>
          <w:szCs w:val="28"/>
          <w:shd w:val="clear" w:color="auto" w:fill="auto"/>
          <w:lang w:val="en-US" w:eastAsia="zh-CN"/>
        </w:rPr>
        <w:t>.</w:t>
      </w:r>
      <w:r>
        <w:rPr>
          <w:rFonts w:hint="eastAsia" w:ascii="宋体" w:hAnsi="宋体" w:cs="宋体"/>
          <w:i w:val="0"/>
          <w:caps w:val="0"/>
          <w:color w:val="323232"/>
          <w:spacing w:val="0"/>
          <w:sz w:val="28"/>
          <w:szCs w:val="28"/>
          <w:shd w:val="clear" w:color="auto" w:fill="auto"/>
        </w:rPr>
        <w:t>加强校企合作，增加资金支持</w:t>
      </w:r>
    </w:p>
    <w:p>
      <w:pPr>
        <w:spacing w:line="360" w:lineRule="auto"/>
        <w:ind w:firstLineChars="200"/>
        <w:rPr>
          <w:rFonts w:hint="eastAsia" w:ascii="宋体" w:hAnsi="宋体" w:cs="宋体"/>
          <w:i w:val="0"/>
          <w:caps w:val="0"/>
          <w:color w:val="323232"/>
          <w:spacing w:val="0"/>
          <w:sz w:val="28"/>
          <w:szCs w:val="28"/>
        </w:rPr>
      </w:pPr>
      <w:r>
        <w:rPr>
          <w:rFonts w:hint="eastAsia" w:ascii="宋体" w:hAnsi="宋体" w:cs="宋体"/>
          <w:i w:val="0"/>
          <w:caps w:val="0"/>
          <w:color w:val="323232"/>
          <w:spacing w:val="0"/>
          <w:sz w:val="28"/>
          <w:szCs w:val="28"/>
          <w:shd w:val="clear" w:color="auto" w:fill="auto"/>
        </w:rPr>
        <w:t>校企合作办学能够保证跨境电商学习过程中有更为广阔的实践空间，更为真实的实践平台。在校企合作过程中，校企双方联合制定人才培养方案，共建实践设施、设备与技术；企业方植入前沿实践课程、提供企业讲师并辅助高校培训认证师资；学院依托自身的企业资源开展大量的第二课堂活动、真实企业业务实践和实习项目。</w:t>
      </w:r>
    </w:p>
    <w:p>
      <w:pPr>
        <w:spacing w:line="360" w:lineRule="auto"/>
        <w:ind w:firstLine="560" w:firstLineChars="200"/>
        <w:rPr>
          <w:rFonts w:hint="eastAsia" w:ascii="宋体" w:hAnsi="宋体" w:eastAsia="宋体" w:cs="宋体"/>
          <w:i w:val="0"/>
          <w:caps w:val="0"/>
          <w:color w:val="323232"/>
          <w:spacing w:val="0"/>
          <w:sz w:val="28"/>
          <w:szCs w:val="28"/>
          <w:shd w:val="clear" w:color="auto" w:fill="auto"/>
        </w:rPr>
      </w:pPr>
      <w:r>
        <w:rPr>
          <w:rFonts w:hint="eastAsia" w:ascii="宋体" w:hAnsi="宋体" w:cs="宋体"/>
          <w:i w:val="0"/>
          <w:caps w:val="0"/>
          <w:color w:val="323232"/>
          <w:spacing w:val="0"/>
          <w:sz w:val="28"/>
          <w:szCs w:val="28"/>
          <w:shd w:val="clear" w:color="auto" w:fill="auto"/>
        </w:rPr>
        <w:t>为紧跟跨境电商的高速发展，院校可以将阿里巴巴、百度、敦煌网等互联网企业引入学校，定制化培养人才，将学生交给实战讲师和项目经理。同时学校可以创建“理论教学+技能教学+项目外包式教学+企业实习+自主就业（自主创业）”相结合的人才培养模式，确保学生与社会无缝对接，满足企业对跨境电商人才的需要。同时，加强对注册跨境电商平台账户的资金和商品支持，满足教师在授课过程中的需要。</w:t>
      </w:r>
    </w:p>
    <w:p>
      <w:pPr>
        <w:spacing w:line="360" w:lineRule="auto"/>
        <w:ind w:firstLine="562" w:firstLineChars="200"/>
        <w:rPr>
          <w:rFonts w:hint="eastAsia" w:ascii="宋体" w:hAnsi="宋体" w:cs="宋体"/>
          <w:b/>
          <w:sz w:val="28"/>
          <w:szCs w:val="28"/>
        </w:rPr>
      </w:pPr>
      <w:r>
        <w:rPr>
          <w:rFonts w:hint="eastAsia" w:ascii="宋体" w:hAnsi="宋体" w:cs="宋体"/>
          <w:b/>
          <w:sz w:val="28"/>
          <w:szCs w:val="28"/>
        </w:rPr>
        <w:t>十、课程实施条件</w:t>
      </w:r>
    </w:p>
    <w:p>
      <w:pPr>
        <w:spacing w:line="360" w:lineRule="auto"/>
        <w:ind w:firstLine="560" w:firstLineChars="200"/>
        <w:rPr>
          <w:rFonts w:hint="eastAsia" w:ascii="宋体" w:hAnsi="宋体" w:cs="宋体"/>
          <w:b/>
          <w:sz w:val="28"/>
          <w:szCs w:val="28"/>
        </w:rPr>
      </w:pPr>
      <w:r>
        <w:rPr>
          <w:rFonts w:hint="eastAsia" w:ascii="宋体" w:hAnsi="宋体" w:cs="宋体"/>
          <w:sz w:val="28"/>
          <w:szCs w:val="28"/>
        </w:rPr>
        <w:t>要求任课教师必须具有拥有</w:t>
      </w:r>
      <w:r>
        <w:rPr>
          <w:rFonts w:hint="eastAsia" w:ascii="宋体" w:hAnsi="宋体" w:cs="宋体"/>
          <w:sz w:val="28"/>
          <w:szCs w:val="28"/>
          <w:lang w:eastAsia="zh-CN"/>
        </w:rPr>
        <w:t>一定年限</w:t>
      </w:r>
      <w:r>
        <w:rPr>
          <w:rFonts w:hint="eastAsia" w:ascii="宋体" w:hAnsi="宋体" w:cs="宋体"/>
          <w:sz w:val="28"/>
          <w:szCs w:val="28"/>
        </w:rPr>
        <w:t>跨境电商平台运营及管理经验、课程开发能力、</w:t>
      </w:r>
      <w:r>
        <w:rPr>
          <w:rFonts w:hint="eastAsia" w:ascii="宋体" w:hAnsi="宋体" w:cs="宋体"/>
          <w:sz w:val="28"/>
          <w:szCs w:val="28"/>
          <w:lang w:eastAsia="zh-CN"/>
        </w:rPr>
        <w:t>熟悉跨境</w:t>
      </w:r>
      <w:r>
        <w:rPr>
          <w:rFonts w:hint="eastAsia" w:ascii="宋体" w:hAnsi="宋体" w:cs="宋体"/>
          <w:sz w:val="28"/>
          <w:szCs w:val="28"/>
        </w:rPr>
        <w:t>电子商务平台运营操作</w:t>
      </w:r>
      <w:r>
        <w:rPr>
          <w:rFonts w:hint="eastAsia" w:ascii="宋体" w:hAnsi="宋体" w:cs="宋体"/>
          <w:sz w:val="28"/>
          <w:szCs w:val="28"/>
          <w:lang w:eastAsia="zh-CN"/>
        </w:rPr>
        <w:t>的相关知识</w:t>
      </w:r>
      <w:r>
        <w:rPr>
          <w:rFonts w:hint="eastAsia" w:ascii="宋体" w:hAnsi="宋体" w:cs="宋体"/>
          <w:sz w:val="28"/>
          <w:szCs w:val="28"/>
        </w:rPr>
        <w:t>。基于学生能力培养的教学能力、为社会提供科技服务的能力等，以利于教学和课程的改革。加大对硬件实训内容的建设，充分利用学院现有的办公资源，组织学生开展跨境电商运营管理、客户分析、图片制作实训实践，将理论与现实市场相联系，使理论知识具体化、形象化，更易理解和吸收。</w:t>
      </w:r>
    </w:p>
    <w:p>
      <w:pPr>
        <w:numPr>
          <w:ilvl w:val="0"/>
          <w:numId w:val="3"/>
        </w:numPr>
        <w:spacing w:line="360" w:lineRule="auto"/>
        <w:ind w:firstLine="562" w:firstLineChars="200"/>
        <w:rPr>
          <w:rFonts w:hint="eastAsia" w:ascii="宋体" w:hAnsi="宋体" w:cs="宋体"/>
          <w:sz w:val="28"/>
          <w:szCs w:val="28"/>
        </w:rPr>
      </w:pPr>
      <w:r>
        <w:rPr>
          <w:rFonts w:hint="eastAsia" w:ascii="宋体" w:hAnsi="宋体" w:cs="宋体"/>
          <w:b/>
          <w:sz w:val="28"/>
          <w:szCs w:val="28"/>
        </w:rPr>
        <w:t>教学评价</w:t>
      </w:r>
    </w:p>
    <w:p>
      <w:pPr>
        <w:adjustRightInd w:val="0"/>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本课程的评价</w:t>
      </w:r>
      <w:r>
        <w:rPr>
          <w:rFonts w:hint="eastAsia" w:ascii="宋体" w:hAnsi="宋体" w:cs="宋体"/>
          <w:sz w:val="28"/>
          <w:szCs w:val="28"/>
          <w:lang w:eastAsia="zh-CN"/>
        </w:rPr>
        <w:t>采用</w:t>
      </w:r>
      <w:r>
        <w:rPr>
          <w:rFonts w:hint="eastAsia" w:ascii="宋体" w:hAnsi="宋体" w:cs="宋体"/>
          <w:sz w:val="28"/>
          <w:szCs w:val="28"/>
        </w:rPr>
        <w:t>阶段评价与最终评价、理论评价与实践评价相结合的模式，突出过程与模块评价，结合课堂提问、操作技能、课后作业等手段，实践性考核比重</w:t>
      </w:r>
      <w:r>
        <w:rPr>
          <w:rFonts w:hint="eastAsia" w:ascii="宋体" w:hAnsi="宋体" w:cs="宋体"/>
          <w:sz w:val="28"/>
          <w:szCs w:val="28"/>
          <w:lang w:eastAsia="zh-CN"/>
        </w:rPr>
        <w:t>较</w:t>
      </w:r>
      <w:r>
        <w:rPr>
          <w:rFonts w:hint="eastAsia" w:ascii="宋体" w:hAnsi="宋体" w:cs="宋体"/>
          <w:sz w:val="28"/>
          <w:szCs w:val="28"/>
        </w:rPr>
        <w:t>大，但要注重平时的评分汇集。平时的评分内容包括职业道德、学习能力、团队协作精神、沟通交际能力、知识的运用和掌握能力等方面的考核。建议在教学中分任务模块评分，在课程结束时进行综合模块考核或者利用答辩的形式考察学生对所学知识的理解与掌握程度。这样多元化的评价体系得出的结果能够体现出本门课程的特殊性以及对学生的公平与公正。</w:t>
      </w:r>
    </w:p>
    <w:p>
      <w:pPr>
        <w:adjustRightInd w:val="0"/>
        <w:snapToGrid w:val="0"/>
        <w:spacing w:line="360" w:lineRule="auto"/>
        <w:ind w:firstLine="560" w:firstLineChars="200"/>
        <w:rPr>
          <w:rFonts w:hint="eastAsia" w:ascii="宋体" w:hAnsi="宋体" w:cs="宋体"/>
          <w:sz w:val="28"/>
          <w:szCs w:val="28"/>
        </w:rPr>
      </w:pPr>
    </w:p>
    <w:p>
      <w:pPr>
        <w:adjustRightInd w:val="0"/>
        <w:snapToGrid w:val="0"/>
        <w:spacing w:line="360" w:lineRule="auto"/>
        <w:ind w:firstLine="560" w:firstLineChars="200"/>
        <w:rPr>
          <w:rFonts w:hint="eastAsia" w:ascii="宋体" w:hAnsi="宋体" w:cs="宋体"/>
          <w:sz w:val="28"/>
          <w:szCs w:val="28"/>
        </w:rPr>
      </w:pPr>
    </w:p>
    <w:p>
      <w:pPr>
        <w:spacing w:line="360" w:lineRule="auto"/>
        <w:jc w:val="center"/>
        <w:rPr>
          <w:rFonts w:hint="eastAsia" w:ascii="宋体" w:hAnsi="宋体"/>
          <w:b w:val="0"/>
          <w:sz w:val="28"/>
          <w:szCs w:val="28"/>
        </w:rPr>
      </w:pPr>
      <w:r>
        <w:rPr>
          <w:rFonts w:hint="eastAsia" w:ascii="宋体" w:hAnsi="宋体"/>
          <w:sz w:val="28"/>
          <w:szCs w:val="28"/>
          <w:lang w:val="en-US" w:eastAsia="zh-CN"/>
        </w:rPr>
        <w:t xml:space="preserve">             </w:t>
      </w:r>
      <w:r>
        <w:rPr>
          <w:rFonts w:hint="eastAsia" w:ascii="宋体" w:hAnsi="宋体"/>
          <w:sz w:val="28"/>
          <w:szCs w:val="28"/>
        </w:rPr>
        <w:t>（撰稿人：</w:t>
      </w:r>
      <w:r>
        <w:rPr>
          <w:rFonts w:hint="eastAsia" w:ascii="宋体" w:hAnsi="宋体"/>
          <w:b w:val="0"/>
          <w:sz w:val="28"/>
          <w:szCs w:val="28"/>
        </w:rPr>
        <w:t>企业：</w:t>
      </w:r>
      <w:r>
        <w:rPr>
          <w:rFonts w:hint="eastAsia" w:ascii="宋体" w:hAnsi="宋体" w:eastAsia="宋体" w:cs="Times New Roman"/>
          <w:b w:val="0"/>
          <w:bCs w:val="0"/>
          <w:sz w:val="28"/>
          <w:szCs w:val="28"/>
        </w:rPr>
        <w:t>普宁市华智尚企业管理有限公司</w:t>
      </w:r>
    </w:p>
    <w:p>
      <w:pPr>
        <w:spacing w:line="360" w:lineRule="auto"/>
        <w:jc w:val="center"/>
        <w:rPr>
          <w:rFonts w:hint="eastAsia" w:ascii="宋体" w:hAnsi="宋体"/>
          <w:b w:val="0"/>
          <w:sz w:val="28"/>
          <w:szCs w:val="28"/>
        </w:rPr>
      </w:pPr>
      <w:r>
        <w:rPr>
          <w:rFonts w:hint="eastAsia" w:ascii="宋体" w:hAnsi="宋体"/>
          <w:b w:val="0"/>
          <w:sz w:val="28"/>
          <w:szCs w:val="28"/>
          <w:lang w:val="en-US" w:eastAsia="zh-CN"/>
        </w:rPr>
        <w:t xml:space="preserve">             </w:t>
      </w:r>
      <w:r>
        <w:rPr>
          <w:rFonts w:hint="eastAsia" w:ascii="宋体" w:hAnsi="宋体"/>
          <w:b w:val="0"/>
          <w:sz w:val="28"/>
          <w:szCs w:val="28"/>
        </w:rPr>
        <w:t>学校：</w:t>
      </w:r>
      <w:r>
        <w:rPr>
          <w:rFonts w:hint="eastAsia" w:ascii="宋体" w:hAnsi="宋体"/>
          <w:b w:val="0"/>
          <w:sz w:val="28"/>
          <w:szCs w:val="28"/>
          <w:lang w:eastAsia="zh-CN"/>
        </w:rPr>
        <w:t>潮汕职业技术学院</w:t>
      </w:r>
      <w:r>
        <w:rPr>
          <w:rFonts w:hint="eastAsia" w:ascii="宋体" w:hAnsi="宋体"/>
          <w:sz w:val="28"/>
          <w:szCs w:val="28"/>
        </w:rPr>
        <w:t>）</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BF49D"/>
    <w:multiLevelType w:val="singleLevel"/>
    <w:tmpl w:val="07EBF49D"/>
    <w:lvl w:ilvl="0" w:tentative="0">
      <w:start w:val="11"/>
      <w:numFmt w:val="chineseCounting"/>
      <w:suff w:val="nothing"/>
      <w:lvlText w:val="%1、"/>
      <w:lvlJc w:val="left"/>
      <w:rPr>
        <w:rFonts w:hint="eastAsia"/>
      </w:rPr>
    </w:lvl>
  </w:abstractNum>
  <w:abstractNum w:abstractNumId="1">
    <w:nsid w:val="26BF2C30"/>
    <w:multiLevelType w:val="multilevel"/>
    <w:tmpl w:val="26BF2C30"/>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2">
    <w:nsid w:val="5DD325A7"/>
    <w:multiLevelType w:val="multilevel"/>
    <w:tmpl w:val="5DD325A7"/>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7B1"/>
    <w:rsid w:val="003130BC"/>
    <w:rsid w:val="008667B1"/>
    <w:rsid w:val="00C36091"/>
    <w:rsid w:val="00DF7C50"/>
    <w:rsid w:val="00FA4E1A"/>
    <w:rsid w:val="067B5CB4"/>
    <w:rsid w:val="09792984"/>
    <w:rsid w:val="0B156718"/>
    <w:rsid w:val="0C035579"/>
    <w:rsid w:val="0F0A34CF"/>
    <w:rsid w:val="124F2CF4"/>
    <w:rsid w:val="1C44681B"/>
    <w:rsid w:val="1F515A83"/>
    <w:rsid w:val="20A34F47"/>
    <w:rsid w:val="2A300BFB"/>
    <w:rsid w:val="2B9F0A04"/>
    <w:rsid w:val="2C0604FA"/>
    <w:rsid w:val="3130789E"/>
    <w:rsid w:val="324135D5"/>
    <w:rsid w:val="356E638F"/>
    <w:rsid w:val="36E05D06"/>
    <w:rsid w:val="3D0367A0"/>
    <w:rsid w:val="40AE3702"/>
    <w:rsid w:val="42D555DA"/>
    <w:rsid w:val="443D7E53"/>
    <w:rsid w:val="464B674F"/>
    <w:rsid w:val="4EC368FB"/>
    <w:rsid w:val="4FD96709"/>
    <w:rsid w:val="527875BC"/>
    <w:rsid w:val="5DD45A9C"/>
    <w:rsid w:val="5EDA2C6A"/>
    <w:rsid w:val="60E04509"/>
    <w:rsid w:val="62594D66"/>
    <w:rsid w:val="63270E18"/>
    <w:rsid w:val="649A654E"/>
    <w:rsid w:val="65522264"/>
    <w:rsid w:val="6A8E1570"/>
    <w:rsid w:val="6F517ED2"/>
    <w:rsid w:val="741D587C"/>
    <w:rsid w:val="77C433E0"/>
    <w:rsid w:val="793850CF"/>
    <w:rsid w:val="7E481426"/>
    <w:rsid w:val="7ECF5BEF"/>
    <w:rsid w:val="7FE769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autoSpaceDE w:val="0"/>
      <w:autoSpaceDN w:val="0"/>
      <w:adjustRightInd w:val="0"/>
      <w:ind w:left="270" w:hanging="270"/>
      <w:jc w:val="left"/>
      <w:outlineLvl w:val="1"/>
    </w:pPr>
    <w:rPr>
      <w:rFonts w:ascii="Arial" w:hAnsi="Arial" w:cs="Arial"/>
      <w:kern w:val="0"/>
      <w:sz w:val="32"/>
      <w:szCs w:val="32"/>
      <w:lang w:val="zh-CN"/>
    </w:rPr>
  </w:style>
  <w:style w:type="character" w:default="1" w:styleId="5">
    <w:name w:val="Default Paragraph Font"/>
    <w:unhideWhenUsed/>
    <w:qFormat/>
    <w:uiPriority w:val="1"/>
  </w:style>
  <w:style w:type="table" w:default="1" w:styleId="4">
    <w:name w:val="Normal Table"/>
    <w:unhideWhenUsed/>
    <w:qFormat/>
    <w:uiPriority w:val="99"/>
    <w:tblPr>
      <w:tblStyle w:val="4"/>
      <w:tblCellMar>
        <w:top w:w="0" w:type="dxa"/>
        <w:left w:w="108" w:type="dxa"/>
        <w:bottom w:w="0" w:type="dxa"/>
        <w:right w:w="108" w:type="dxa"/>
      </w:tblCellMar>
    </w:tblPr>
  </w:style>
  <w:style w:type="paragraph" w:styleId="3">
    <w:name w:val="Normal (Web)"/>
    <w:basedOn w:val="1"/>
    <w:unhideWhenUsed/>
    <w:uiPriority w:val="99"/>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9</Pages>
  <Words>4450</Words>
  <Characters>4605</Characters>
  <Lines>3</Lines>
  <Paragraphs>1</Paragraphs>
  <TotalTime>0</TotalTime>
  <ScaleCrop>false</ScaleCrop>
  <LinksUpToDate>false</LinksUpToDate>
  <CharactersWithSpaces>4635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2016-07-19T13:49:00Z</dcterms:created>
  <dc:creator>Sky123.Org</dc:creator>
  <cp:lastModifiedBy>行云流水</cp:lastModifiedBy>
  <dcterms:modified xsi:type="dcterms:W3CDTF">2022-12-06T07:45:46Z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68515355DC984824B8770D4474F041B0</vt:lpwstr>
  </property>
</Properties>
</file>